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320"/>
        <w:gridCol w:w="669"/>
        <w:gridCol w:w="620"/>
        <w:gridCol w:w="280"/>
        <w:gridCol w:w="341"/>
        <w:gridCol w:w="323"/>
        <w:gridCol w:w="400"/>
        <w:gridCol w:w="414"/>
        <w:gridCol w:w="400"/>
        <w:gridCol w:w="400"/>
        <w:gridCol w:w="600"/>
        <w:gridCol w:w="400"/>
        <w:gridCol w:w="414"/>
        <w:gridCol w:w="386"/>
        <w:gridCol w:w="400"/>
        <w:gridCol w:w="600"/>
        <w:gridCol w:w="400"/>
        <w:gridCol w:w="414"/>
        <w:gridCol w:w="400"/>
        <w:gridCol w:w="400"/>
        <w:gridCol w:w="600"/>
      </w:tblGrid>
      <w:tr w:rsidR="008E7E93" w:rsidRPr="000E0917" w:rsidTr="008936F1">
        <w:trPr>
          <w:trHeight w:val="405"/>
        </w:trPr>
        <w:tc>
          <w:tcPr>
            <w:tcW w:w="144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32"/>
                <w:szCs w:val="32"/>
              </w:rPr>
            </w:pPr>
            <w:r w:rsidRPr="000E0917">
              <w:rPr>
                <w:rFonts w:ascii="Arial Narrow" w:hAnsi="Arial Narrow" w:cs="Calibri"/>
                <w:sz w:val="32"/>
                <w:szCs w:val="32"/>
              </w:rPr>
              <w:t>Plan studiów w WSB w Poznaniu (Wydział Finansów i Bankowości) dla rocznika 2022/2023</w:t>
            </w:r>
          </w:p>
        </w:tc>
      </w:tr>
      <w:tr w:rsidR="008E7E93" w:rsidRPr="000E0917" w:rsidTr="008936F1">
        <w:trPr>
          <w:trHeight w:val="405"/>
        </w:trPr>
        <w:tc>
          <w:tcPr>
            <w:tcW w:w="144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32"/>
                <w:szCs w:val="32"/>
              </w:rPr>
            </w:pPr>
            <w:r w:rsidRPr="000E0917">
              <w:rPr>
                <w:rFonts w:ascii="Arial Narrow" w:hAnsi="Arial Narrow" w:cs="Calibri"/>
                <w:sz w:val="32"/>
                <w:szCs w:val="32"/>
              </w:rPr>
              <w:t>Studia stacjonarne - jednolite magisterskie - Psychologia  - Psychologia komunikacji</w:t>
            </w:r>
          </w:p>
        </w:tc>
      </w:tr>
      <w:tr w:rsidR="008E7E93" w:rsidRPr="000E0917" w:rsidTr="008936F1">
        <w:trPr>
          <w:trHeight w:val="6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 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L. godzin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ECTS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forma zaliczenia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Semestr 7 rok akademicki 2025/2026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proofErr w:type="spellStart"/>
            <w:r w:rsidRPr="000E0917">
              <w:rPr>
                <w:rFonts w:ascii="Arial Narrow" w:hAnsi="Arial Narrow" w:cs="Calibri"/>
                <w:b/>
                <w:bCs/>
                <w:sz w:val="20"/>
              </w:rPr>
              <w:t>Sem</w:t>
            </w:r>
            <w:proofErr w:type="spellEnd"/>
            <w:r w:rsidRPr="000E0917">
              <w:rPr>
                <w:rFonts w:ascii="Arial Narrow" w:hAnsi="Arial Narrow" w:cs="Calibri"/>
                <w:b/>
                <w:bCs/>
                <w:sz w:val="20"/>
              </w:rPr>
              <w:t xml:space="preserve"> 8 rok akademicki 2025/2026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proofErr w:type="spellStart"/>
            <w:r w:rsidRPr="000E0917">
              <w:rPr>
                <w:rFonts w:ascii="Arial Narrow" w:hAnsi="Arial Narrow" w:cs="Calibri"/>
                <w:b/>
                <w:bCs/>
                <w:sz w:val="20"/>
              </w:rPr>
              <w:t>Sem</w:t>
            </w:r>
            <w:proofErr w:type="spellEnd"/>
            <w:r w:rsidRPr="000E0917">
              <w:rPr>
                <w:rFonts w:ascii="Arial Narrow" w:hAnsi="Arial Narrow" w:cs="Calibri"/>
                <w:b/>
                <w:bCs/>
                <w:sz w:val="20"/>
              </w:rPr>
              <w:t xml:space="preserve"> 9 rok akademicki 2026/2027</w:t>
            </w:r>
          </w:p>
        </w:tc>
      </w:tr>
      <w:tr w:rsidR="008E7E93" w:rsidRPr="000E0917" w:rsidTr="008936F1">
        <w:trPr>
          <w:trHeight w:val="40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b/>
                <w:bCs/>
                <w:sz w:val="20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b/>
                <w:bCs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b/>
                <w:bCs/>
                <w:sz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b/>
                <w:bCs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E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proofErr w:type="spellStart"/>
            <w:r w:rsidRPr="000E0917">
              <w:rPr>
                <w:rFonts w:ascii="Arial Narrow" w:hAnsi="Arial Narrow" w:cs="Calibri"/>
                <w:b/>
                <w:bCs/>
                <w:sz w:val="20"/>
              </w:rPr>
              <w:t>Zo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proofErr w:type="spellStart"/>
            <w:r w:rsidRPr="000E0917">
              <w:rPr>
                <w:rFonts w:ascii="Arial Narrow" w:hAnsi="Arial Narrow" w:cs="Calibri"/>
                <w:b/>
                <w:bCs/>
                <w:sz w:val="20"/>
              </w:rPr>
              <w:t>Zz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ECTS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ECTS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ECTS</w:t>
            </w:r>
          </w:p>
        </w:tc>
      </w:tr>
      <w:tr w:rsidR="008E7E93" w:rsidRPr="000E0917" w:rsidTr="008936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0E0917">
              <w:rPr>
                <w:rFonts w:ascii="Arial Narrow" w:hAnsi="Arial Narrow" w:cs="Calibri"/>
                <w:color w:val="000000"/>
                <w:sz w:val="20"/>
              </w:rPr>
              <w:t>Elementy językoznawstwa dla psychologów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0E0917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0E0917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0E0917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</w:tr>
      <w:tr w:rsidR="008E7E93" w:rsidRPr="000E0917" w:rsidTr="008936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0E0917">
              <w:rPr>
                <w:rFonts w:ascii="Arial Narrow" w:hAnsi="Arial Narrow" w:cs="Calibri"/>
                <w:color w:val="000000"/>
                <w:sz w:val="20"/>
              </w:rPr>
              <w:t>Praktyczne modele komunikacji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0E0917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0E0917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0E0917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</w:tr>
      <w:tr w:rsidR="008E7E93" w:rsidRPr="000E0917" w:rsidTr="008936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0E0917">
              <w:rPr>
                <w:rFonts w:ascii="Arial Narrow" w:hAnsi="Arial Narrow" w:cs="Calibri"/>
                <w:color w:val="000000"/>
                <w:sz w:val="20"/>
              </w:rPr>
              <w:t>Psychologia ja i tożsamości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</w:tr>
      <w:tr w:rsidR="008E7E93" w:rsidRPr="000E0917" w:rsidTr="008936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0E0917">
              <w:rPr>
                <w:rFonts w:ascii="Arial Narrow" w:hAnsi="Arial Narrow" w:cs="Calibri"/>
                <w:color w:val="000000"/>
                <w:sz w:val="20"/>
              </w:rPr>
              <w:t>Psychologia somatyczna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</w:tr>
      <w:tr w:rsidR="008E7E93" w:rsidRPr="000E0917" w:rsidTr="008936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0E0917">
              <w:rPr>
                <w:rFonts w:ascii="Arial Narrow" w:hAnsi="Arial Narrow" w:cs="Calibri"/>
                <w:color w:val="000000"/>
                <w:sz w:val="20"/>
              </w:rPr>
              <w:t>Analiza interakcji multimodalnej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0E0917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0E0917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</w:tr>
      <w:tr w:rsidR="008E7E93" w:rsidRPr="000E0917" w:rsidTr="008936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0E0917">
              <w:rPr>
                <w:rFonts w:ascii="Arial Narrow" w:hAnsi="Arial Narrow" w:cs="Calibri"/>
                <w:color w:val="000000"/>
                <w:sz w:val="20"/>
              </w:rPr>
              <w:t>Psychologia kłamstwa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</w:tr>
      <w:tr w:rsidR="008E7E93" w:rsidRPr="000E0917" w:rsidTr="008936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0E0917">
              <w:rPr>
                <w:rFonts w:ascii="Arial Narrow" w:hAnsi="Arial Narrow" w:cs="Calibri"/>
                <w:color w:val="000000"/>
                <w:sz w:val="20"/>
              </w:rPr>
              <w:t>Psychologia relacji interpersonalnych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0E0917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0E0917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</w:tr>
      <w:tr w:rsidR="008E7E93" w:rsidRPr="000E0917" w:rsidTr="008936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0E0917">
              <w:rPr>
                <w:rFonts w:ascii="Arial Narrow" w:hAnsi="Arial Narrow" w:cs="Calibri"/>
                <w:color w:val="000000"/>
                <w:sz w:val="20"/>
              </w:rPr>
              <w:t xml:space="preserve">Savoir vivre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0E0917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0E0917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0E0917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</w:tr>
      <w:tr w:rsidR="008E7E93" w:rsidRPr="000E0917" w:rsidTr="008936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0E0917">
              <w:rPr>
                <w:rFonts w:ascii="Arial Narrow" w:hAnsi="Arial Narrow" w:cs="Calibri"/>
                <w:color w:val="000000"/>
                <w:sz w:val="20"/>
              </w:rPr>
              <w:t>Aktorstwo społeczne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2</w:t>
            </w:r>
          </w:p>
        </w:tc>
      </w:tr>
      <w:tr w:rsidR="008E7E93" w:rsidRPr="000E0917" w:rsidTr="008936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0E0917">
              <w:rPr>
                <w:rFonts w:ascii="Arial Narrow" w:hAnsi="Arial Narrow" w:cs="Calibri"/>
                <w:color w:val="000000"/>
                <w:sz w:val="20"/>
              </w:rPr>
              <w:t>Komunikacja w sytuacjach trudnych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</w:t>
            </w:r>
          </w:p>
        </w:tc>
      </w:tr>
      <w:tr w:rsidR="008E7E93" w:rsidRPr="000E0917" w:rsidTr="008936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0E0917">
              <w:rPr>
                <w:rFonts w:ascii="Arial Narrow" w:hAnsi="Arial Narrow" w:cs="Calibri"/>
                <w:color w:val="000000"/>
                <w:sz w:val="20"/>
              </w:rPr>
              <w:t>Psychologia wpływu społecznego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</w:t>
            </w:r>
          </w:p>
        </w:tc>
      </w:tr>
      <w:tr w:rsidR="008E7E93" w:rsidRPr="000E0917" w:rsidTr="008936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0E0917">
              <w:rPr>
                <w:rFonts w:ascii="Arial Narrow" w:hAnsi="Arial Narrow" w:cs="Calibri"/>
                <w:color w:val="000000"/>
                <w:sz w:val="20"/>
              </w:rPr>
              <w:t xml:space="preserve">Wstęp do poradnictwa i </w:t>
            </w:r>
            <w:proofErr w:type="spellStart"/>
            <w:r w:rsidRPr="000E0917">
              <w:rPr>
                <w:rFonts w:ascii="Arial Narrow" w:hAnsi="Arial Narrow" w:cs="Calibri"/>
                <w:color w:val="000000"/>
                <w:sz w:val="20"/>
              </w:rPr>
              <w:t>poradoznawstwa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2</w:t>
            </w:r>
          </w:p>
        </w:tc>
      </w:tr>
      <w:tr w:rsidR="008E7E93" w:rsidRPr="000E0917" w:rsidTr="008936F1">
        <w:trPr>
          <w:trHeight w:val="300"/>
        </w:trPr>
        <w:tc>
          <w:tcPr>
            <w:tcW w:w="5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0E0917">
              <w:rPr>
                <w:rFonts w:ascii="Arial Narrow" w:hAnsi="Arial Narrow" w:cs="Calibri"/>
                <w:sz w:val="20"/>
              </w:rPr>
              <w:t>Razem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420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30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10</w:t>
            </w:r>
          </w:p>
        </w:tc>
      </w:tr>
      <w:tr w:rsidR="008E7E93" w:rsidRPr="000E0917" w:rsidTr="008936F1">
        <w:trPr>
          <w:trHeight w:val="300"/>
        </w:trPr>
        <w:tc>
          <w:tcPr>
            <w:tcW w:w="5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b/>
                <w:bCs/>
                <w:sz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b/>
                <w:bCs/>
                <w:sz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E93" w:rsidRPr="000E0917" w:rsidRDefault="008E7E93" w:rsidP="008936F1">
            <w:pPr>
              <w:rPr>
                <w:rFonts w:ascii="Arial Narrow" w:hAnsi="Arial Narrow" w:cs="Calibri"/>
                <w:b/>
                <w:bCs/>
                <w:sz w:val="20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140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140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93" w:rsidRPr="000E0917" w:rsidRDefault="008E7E93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0E0917">
              <w:rPr>
                <w:rFonts w:ascii="Arial Narrow" w:hAnsi="Arial Narrow" w:cs="Calibri"/>
                <w:b/>
                <w:bCs/>
                <w:sz w:val="20"/>
              </w:rPr>
              <w:t>140</w:t>
            </w:r>
          </w:p>
        </w:tc>
      </w:tr>
    </w:tbl>
    <w:p w:rsidR="008E7E93" w:rsidRDefault="008E7E93" w:rsidP="008E7E9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8E7E93" w:rsidRDefault="008E7E93" w:rsidP="008E7E9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8E0B06" w:rsidRDefault="008E0B06">
      <w:bookmarkStart w:id="0" w:name="_GoBack"/>
      <w:bookmarkEnd w:id="0"/>
    </w:p>
    <w:sectPr w:rsidR="008E0B06" w:rsidSect="008E7E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93"/>
    <w:rsid w:val="008E0B06"/>
    <w:rsid w:val="008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5892D-8D96-4ECC-AE9C-1D79A324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E93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2022-07-14T10:01:00Z</dcterms:created>
  <dcterms:modified xsi:type="dcterms:W3CDTF">2022-07-14T10:02:00Z</dcterms:modified>
</cp:coreProperties>
</file>