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D387" w14:textId="77777777" w:rsidR="00D348E6" w:rsidRPr="00D348E6" w:rsidRDefault="00D348E6" w:rsidP="00D348E6">
      <w:pPr>
        <w:jc w:val="center"/>
        <w:rPr>
          <w:b/>
          <w:bCs/>
          <w:sz w:val="32"/>
          <w:szCs w:val="32"/>
          <w:u w:val="single"/>
        </w:rPr>
      </w:pPr>
      <w:r w:rsidRPr="00D348E6">
        <w:rPr>
          <w:b/>
          <w:bCs/>
          <w:sz w:val="32"/>
          <w:szCs w:val="32"/>
          <w:u w:val="single"/>
        </w:rPr>
        <w:t>Zarządzanie zespołem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348E6" w:rsidRPr="00524F3B" w14:paraId="486E9338" w14:textId="77777777" w:rsidTr="00B86F20">
        <w:tc>
          <w:tcPr>
            <w:tcW w:w="9634" w:type="dxa"/>
            <w:shd w:val="clear" w:color="auto" w:fill="auto"/>
          </w:tcPr>
          <w:p w14:paraId="7AD0E89C" w14:textId="77777777" w:rsidR="00D348E6" w:rsidRPr="005D6335" w:rsidRDefault="00D348E6" w:rsidP="00B86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D6335">
              <w:rPr>
                <w:b/>
                <w:bCs/>
                <w:sz w:val="24"/>
                <w:szCs w:val="24"/>
                <w:u w:val="single"/>
              </w:rPr>
              <w:t>Cele główne:</w:t>
            </w:r>
          </w:p>
          <w:p w14:paraId="3B78B191" w14:textId="77777777" w:rsidR="00D348E6" w:rsidRPr="00524F3B" w:rsidRDefault="00D348E6" w:rsidP="00B86F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>Głównym celem szkolenia jest wsparcie uczestników w znalezieniu swojej drogi w skutecznym pełnieniu roli menedżerskiej, która uwzględnia ich naturalny potencjał oraz specyfikę organizacji.</w:t>
            </w:r>
          </w:p>
          <w:p w14:paraId="2040DC1F" w14:textId="77777777" w:rsidR="00D348E6" w:rsidRPr="00524F3B" w:rsidRDefault="00D348E6" w:rsidP="00B86F20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524F3B">
              <w:rPr>
                <w:sz w:val="24"/>
                <w:szCs w:val="24"/>
                <w:u w:val="single"/>
              </w:rPr>
              <w:t>Cele szczegółowe:</w:t>
            </w:r>
          </w:p>
          <w:p w14:paraId="73495FEF" w14:textId="77777777" w:rsidR="00D348E6" w:rsidRDefault="00D348E6" w:rsidP="00B86F20">
            <w:pPr>
              <w:spacing w:after="0" w:line="240" w:lineRule="auto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 xml:space="preserve">- poznanie zasad skutecznego kierowania poprzez właściwy dobór stylu kierowania </w:t>
            </w:r>
          </w:p>
          <w:p w14:paraId="60F24963" w14:textId="77777777" w:rsidR="00D348E6" w:rsidRPr="00524F3B" w:rsidRDefault="00D348E6" w:rsidP="00B86F20">
            <w:pPr>
              <w:spacing w:after="0" w:line="240" w:lineRule="auto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>- doskonalenie kompetencji komunikacyjnych, z nastawieniem na umiejętność konstruktywnego przekazywania informacji zwrotnych, jasnego formułowania oczekiwań i reagowania na potrzeby innych</w:t>
            </w:r>
          </w:p>
          <w:p w14:paraId="49F634A7" w14:textId="77777777" w:rsidR="00D348E6" w:rsidRPr="00524F3B" w:rsidRDefault="00D348E6" w:rsidP="00B86F20">
            <w:pPr>
              <w:spacing w:after="0" w:line="240" w:lineRule="auto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 xml:space="preserve">- poznanie i praktyczne zastosowanie różnych technik motywacyjnych </w:t>
            </w:r>
          </w:p>
          <w:p w14:paraId="054ED4C5" w14:textId="77777777" w:rsidR="00D348E6" w:rsidRPr="00524F3B" w:rsidRDefault="00D348E6" w:rsidP="00B86F20">
            <w:pPr>
              <w:spacing w:after="0" w:line="240" w:lineRule="auto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>- uświadomienie korzyści wynikających z skutecznego delegowania zadań i rozwijania pracowników</w:t>
            </w:r>
          </w:p>
          <w:p w14:paraId="3C4544D6" w14:textId="77777777" w:rsidR="00D348E6" w:rsidRPr="00524F3B" w:rsidRDefault="00D348E6" w:rsidP="00B86F20">
            <w:pPr>
              <w:spacing w:after="0" w:line="240" w:lineRule="auto"/>
              <w:rPr>
                <w:sz w:val="24"/>
                <w:szCs w:val="24"/>
              </w:rPr>
            </w:pPr>
            <w:r w:rsidRPr="00524F3B">
              <w:rPr>
                <w:sz w:val="24"/>
                <w:szCs w:val="24"/>
              </w:rPr>
              <w:t>- poznanie sposobów rozwiązywania sytuacji trudnych w relacjach z pracownikami</w:t>
            </w:r>
          </w:p>
        </w:tc>
      </w:tr>
      <w:tr w:rsidR="00D348E6" w:rsidRPr="00524F3B" w14:paraId="4B53FE62" w14:textId="77777777" w:rsidTr="00B86F20">
        <w:tc>
          <w:tcPr>
            <w:tcW w:w="9634" w:type="dxa"/>
            <w:shd w:val="clear" w:color="auto" w:fill="auto"/>
          </w:tcPr>
          <w:p w14:paraId="55129E23" w14:textId="77777777" w:rsidR="00D348E6" w:rsidRPr="005D6335" w:rsidRDefault="00D348E6" w:rsidP="00B86F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D6335">
              <w:rPr>
                <w:b/>
                <w:sz w:val="24"/>
                <w:szCs w:val="24"/>
                <w:u w:val="single"/>
              </w:rPr>
              <w:t>Korzyści:</w:t>
            </w:r>
          </w:p>
          <w:p w14:paraId="464999E7" w14:textId="77777777" w:rsidR="00D348E6" w:rsidRPr="00524F3B" w:rsidRDefault="00D348E6" w:rsidP="00D348E6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524F3B">
              <w:rPr>
                <w:bCs/>
                <w:sz w:val="24"/>
                <w:szCs w:val="24"/>
              </w:rPr>
              <w:t>Uczestnicy nabywają wiedzę menedżerską zgodną z obecnymi trendami i badaniami, dostosowaną do polskiej specyfiki a jednocześnie uwzględniającą kulturę organizacji, w której są zatrudnieni</w:t>
            </w:r>
          </w:p>
          <w:p w14:paraId="10A2100F" w14:textId="77777777" w:rsidR="00D348E6" w:rsidRPr="00524F3B" w:rsidRDefault="00D348E6" w:rsidP="00D348E6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524F3B">
              <w:rPr>
                <w:bCs/>
                <w:sz w:val="24"/>
                <w:szCs w:val="24"/>
              </w:rPr>
              <w:t xml:space="preserve">Prowadzący daje uczestnikom wiele okazji do dzielenia się swoimi doświadczeniami,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524F3B">
              <w:rPr>
                <w:bCs/>
                <w:sz w:val="24"/>
                <w:szCs w:val="24"/>
              </w:rPr>
              <w:t>do zadawania pytań i analizowania sytuacji / studiów przypadków, bliskich ich doświadczeniom i potrzebom</w:t>
            </w:r>
          </w:p>
          <w:p w14:paraId="344EBA76" w14:textId="77777777" w:rsidR="00D348E6" w:rsidRPr="00524F3B" w:rsidRDefault="00D348E6" w:rsidP="00D348E6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bCs/>
                <w:sz w:val="24"/>
                <w:szCs w:val="24"/>
              </w:rPr>
            </w:pPr>
            <w:r w:rsidRPr="00524F3B">
              <w:rPr>
                <w:bCs/>
                <w:sz w:val="24"/>
                <w:szCs w:val="24"/>
              </w:rPr>
              <w:t>Uczestnicy doskonalą w sposób praktyczny swoje umiejętności menedżerskie, co przekłada się na szybki wzrost efektywności ich działań. Dzięki szkoleniu poznają oni techniki i metody reagowania i oddziaływania na pracowników, które można łatwo przełożyć na działania praktyczne w rzeczywistych sytuacjach zawodowych.</w:t>
            </w:r>
          </w:p>
        </w:tc>
      </w:tr>
      <w:tr w:rsidR="00D348E6" w:rsidRPr="00524F3B" w14:paraId="78797567" w14:textId="77777777" w:rsidTr="00B86F20">
        <w:tc>
          <w:tcPr>
            <w:tcW w:w="9634" w:type="dxa"/>
            <w:shd w:val="clear" w:color="auto" w:fill="auto"/>
          </w:tcPr>
          <w:p w14:paraId="7052D44F" w14:textId="77777777" w:rsidR="00D348E6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5D6335">
              <w:rPr>
                <w:rFonts w:cs="Calibri"/>
                <w:b/>
                <w:sz w:val="24"/>
                <w:szCs w:val="24"/>
                <w:u w:val="single"/>
              </w:rPr>
              <w:t>Program:</w:t>
            </w:r>
          </w:p>
          <w:p w14:paraId="34A7CB51" w14:textId="77777777" w:rsidR="00D348E6" w:rsidRPr="005D6335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Dzień pierwszy:</w:t>
            </w:r>
          </w:p>
          <w:p w14:paraId="242FBC91" w14:textId="77777777" w:rsidR="00D348E6" w:rsidRPr="00524F3B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4F3B">
              <w:rPr>
                <w:rFonts w:cs="Calibri"/>
                <w:b/>
                <w:sz w:val="24"/>
                <w:szCs w:val="24"/>
              </w:rPr>
              <w:t>1. Wprowadzenie – zarządzanie a przywództwo</w:t>
            </w:r>
          </w:p>
          <w:p w14:paraId="5661CDDB" w14:textId="77777777" w:rsidR="00D348E6" w:rsidRPr="00524F3B" w:rsidRDefault="00D348E6" w:rsidP="00D348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budowanie własnego wizerunku i autorytetu wśród pracowników</w:t>
            </w:r>
          </w:p>
          <w:p w14:paraId="012339D5" w14:textId="77777777" w:rsidR="00D348E6" w:rsidRPr="00524F3B" w:rsidRDefault="00D348E6" w:rsidP="00D348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role pełnione przez menedżera</w:t>
            </w:r>
          </w:p>
          <w:p w14:paraId="3F6E49BD" w14:textId="77777777" w:rsidR="00D348E6" w:rsidRPr="00524F3B" w:rsidRDefault="00D348E6" w:rsidP="00D348E6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które z umiejętności potrzebne są przy zarządzaniu a które przy przewodzeniu? - jak rozwijać obie grupy kompetencji</w:t>
            </w:r>
          </w:p>
          <w:p w14:paraId="050FBBB2" w14:textId="77777777" w:rsidR="00D348E6" w:rsidRPr="00524F3B" w:rsidRDefault="00D348E6" w:rsidP="00D348E6">
            <w:pPr>
              <w:numPr>
                <w:ilvl w:val="0"/>
                <w:numId w:val="31"/>
              </w:numPr>
              <w:spacing w:after="0" w:line="240" w:lineRule="auto"/>
              <w:ind w:left="431" w:hanging="431"/>
              <w:rPr>
                <w:rFonts w:cs="Calibri"/>
                <w:sz w:val="24"/>
                <w:szCs w:val="24"/>
              </w:rPr>
            </w:pPr>
          </w:p>
          <w:p w14:paraId="47A0470C" w14:textId="77777777" w:rsidR="00D348E6" w:rsidRPr="00524F3B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4F3B">
              <w:rPr>
                <w:rFonts w:cs="Calibri"/>
                <w:b/>
                <w:sz w:val="24"/>
                <w:szCs w:val="24"/>
              </w:rPr>
              <w:t>2.  Skuteczność i elastyczność stylów kierowania</w:t>
            </w:r>
          </w:p>
          <w:p w14:paraId="6AD277B7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style kierowania i ich efektywność – dostosowanie stylu kierowania do sytuacji, dojrzałości pracowników, rodzaju zadania</w:t>
            </w:r>
          </w:p>
          <w:p w14:paraId="274797F3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sposób komunikacji z pracownikami w różnych stylach kierowania</w:t>
            </w:r>
          </w:p>
          <w:p w14:paraId="009D117C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wydawanie poleceń i przekazywania zadań w różnych stylach kierowania</w:t>
            </w:r>
          </w:p>
          <w:p w14:paraId="24B46B1C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wpływ preferowanego stylu kierowania na rozwój i motywacje pracowników</w:t>
            </w:r>
          </w:p>
          <w:p w14:paraId="387DD954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styl kierowania a kształtowanie kultury organizacyjnej</w:t>
            </w:r>
          </w:p>
          <w:p w14:paraId="4F074DC9" w14:textId="77777777" w:rsidR="00D348E6" w:rsidRPr="00524F3B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3FE724" w14:textId="77777777" w:rsidR="00D348E6" w:rsidRPr="00524F3B" w:rsidRDefault="00D348E6" w:rsidP="00D348E6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4F3B">
              <w:rPr>
                <w:rFonts w:cs="Calibri"/>
                <w:b/>
                <w:sz w:val="24"/>
                <w:szCs w:val="24"/>
              </w:rPr>
              <w:t xml:space="preserve">3. Skuteczny proces budowania efektywnego zespołu </w:t>
            </w:r>
          </w:p>
          <w:p w14:paraId="3C934916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cechy dobrego zespołu, korzyści i zagrożenia wynikające z budowania zespołowości</w:t>
            </w:r>
          </w:p>
          <w:p w14:paraId="7967B83D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jak powstaje zespół? – etapy budowania zespołu</w:t>
            </w:r>
          </w:p>
          <w:p w14:paraId="1B1407E7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rola przełożonego / lidera na każdym z etapów</w:t>
            </w:r>
          </w:p>
          <w:p w14:paraId="6A7FF99D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lastRenderedPageBreak/>
              <w:t>sposoby rozwiązywania sytuacji trudnych na różnych etapach rozwoju zespołu</w:t>
            </w:r>
          </w:p>
          <w:p w14:paraId="4A97EDED" w14:textId="77777777" w:rsidR="00D348E6" w:rsidRDefault="00D348E6" w:rsidP="00B86F20">
            <w:pPr>
              <w:pStyle w:val="Akapitzlist"/>
              <w:spacing w:after="0" w:line="240" w:lineRule="auto"/>
              <w:ind w:left="432"/>
              <w:rPr>
                <w:rFonts w:eastAsia="Times New Roman" w:cs="Calibri"/>
                <w:sz w:val="24"/>
                <w:szCs w:val="24"/>
              </w:rPr>
            </w:pPr>
            <w:r w:rsidRPr="00524F3B">
              <w:rPr>
                <w:rFonts w:eastAsia="Times New Roman" w:cs="Calibri"/>
                <w:sz w:val="24"/>
                <w:szCs w:val="24"/>
              </w:rPr>
              <w:t>(radzenie sobie z oporem, przekazywanie informacji niepopularnych, przeciwdziałanie niekorzystnym zjawiskom zespołowym)</w:t>
            </w:r>
          </w:p>
          <w:p w14:paraId="418F7A89" w14:textId="77777777" w:rsidR="00D348E6" w:rsidRDefault="00D348E6" w:rsidP="00B86F2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85CA0A7" w14:textId="77777777" w:rsidR="00D348E6" w:rsidRPr="008B54ED" w:rsidRDefault="00D348E6" w:rsidP="00B86F2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B54ED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pl-PL"/>
              </w:rPr>
              <w:t>Dzień drugi:</w:t>
            </w:r>
          </w:p>
          <w:p w14:paraId="548BFA10" w14:textId="77777777" w:rsidR="00D348E6" w:rsidRPr="00524F3B" w:rsidRDefault="00D348E6" w:rsidP="00B86F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524F3B">
              <w:rPr>
                <w:rFonts w:cs="Calibri"/>
                <w:b/>
                <w:sz w:val="24"/>
                <w:szCs w:val="24"/>
              </w:rPr>
              <w:t>. Motywowanie pracowników jako element zarządczy</w:t>
            </w:r>
          </w:p>
          <w:p w14:paraId="19051806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 xml:space="preserve"> jak skutecznie motywować? – zasady i techniki skutecznego motywowania</w:t>
            </w:r>
          </w:p>
          <w:p w14:paraId="73775A58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 xml:space="preserve"> co motywuje a co demotywuje pracowników? - od teorii do praktyki</w:t>
            </w:r>
          </w:p>
          <w:p w14:paraId="44D1DCB4" w14:textId="77777777" w:rsidR="00D348E6" w:rsidRPr="00524F3B" w:rsidRDefault="00D348E6" w:rsidP="00D348E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czynniki motywujące i zwiększające zaangażowanie (róże typu pracowników i rodzaje potrzeb a ich wpływ na proces motywowania )</w:t>
            </w:r>
          </w:p>
          <w:p w14:paraId="420CAD3F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przyczyny spadku motywacji (rozpoznawanie i przeciwdziałanie negatywnym zjawiskom)</w:t>
            </w:r>
          </w:p>
          <w:p w14:paraId="7B5F2B24" w14:textId="77777777" w:rsidR="00D348E6" w:rsidRPr="00524F3B" w:rsidRDefault="00D348E6" w:rsidP="00D348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jak motywować do rozwoju, do stawiania sobie wyzwań, do współpracy, do samodzielności</w:t>
            </w:r>
          </w:p>
          <w:p w14:paraId="0D06FB71" w14:textId="77777777" w:rsidR="00D348E6" w:rsidRPr="00524F3B" w:rsidRDefault="00D348E6" w:rsidP="00B86F20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FE8DF29" w14:textId="77777777" w:rsidR="00D348E6" w:rsidRPr="00524F3B" w:rsidRDefault="00D348E6" w:rsidP="00B86F20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524F3B">
              <w:rPr>
                <w:rFonts w:cs="Calibri"/>
                <w:b/>
                <w:sz w:val="24"/>
                <w:szCs w:val="24"/>
              </w:rPr>
              <w:t>. Delegowanie zadań i wyznaczanie celów</w:t>
            </w:r>
          </w:p>
          <w:p w14:paraId="03C6222E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różnica pomiędzy wydawaniem poleceń a delegowaniem zadań</w:t>
            </w:r>
          </w:p>
          <w:p w14:paraId="631A02F8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zlecanie, monitorowanie i egzekwowanie zadań – od teorii do praktyki</w:t>
            </w:r>
          </w:p>
          <w:p w14:paraId="77F0D023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na czym polega proces delegowania zadań?</w:t>
            </w:r>
          </w:p>
          <w:p w14:paraId="6C6DCC11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komu i jakie zadania można delegować</w:t>
            </w:r>
          </w:p>
          <w:p w14:paraId="4B3AA408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dlaczego tak trudno jest delegować zadania?</w:t>
            </w:r>
          </w:p>
          <w:p w14:paraId="23B3AA7D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proces delegowania w praktyce (menedżerska gra symulacyjna ilustrująca omawiane zagadnienie)</w:t>
            </w:r>
          </w:p>
          <w:p w14:paraId="3EA0403F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jak skutecznie wyznaczać cele (zasady / techniki)</w:t>
            </w:r>
          </w:p>
          <w:p w14:paraId="24CD8BA0" w14:textId="77777777" w:rsidR="00D348E6" w:rsidRPr="00524F3B" w:rsidRDefault="00D348E6" w:rsidP="00B86F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C7251B0" w14:textId="77777777" w:rsidR="00D348E6" w:rsidRPr="008B54ED" w:rsidRDefault="00D348E6" w:rsidP="00B86F20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8B54ED">
              <w:rPr>
                <w:rFonts w:cs="Calibri"/>
                <w:b/>
                <w:bCs/>
                <w:sz w:val="24"/>
                <w:szCs w:val="24"/>
                <w:u w:val="single"/>
              </w:rPr>
              <w:t>Dzień trzeci:</w:t>
            </w:r>
          </w:p>
          <w:p w14:paraId="48B4C19A" w14:textId="77777777" w:rsidR="00D348E6" w:rsidRPr="00BF1879" w:rsidRDefault="00D348E6" w:rsidP="00B86F20">
            <w:pPr>
              <w:spacing w:after="8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6. Asertywność -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odstawowe narzędzia komunikacyjne </w:t>
            </w:r>
          </w:p>
          <w:p w14:paraId="597403BD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informacja zwrotna i jej rola w zarządzaniu zespołem (technika FUO / FUKO w konstruowaniu komunikatów krytycznych)</w:t>
            </w:r>
          </w:p>
          <w:p w14:paraId="52C05ED9" w14:textId="77777777" w:rsidR="00D348E6" w:rsidRPr="000C09BA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0C09BA">
              <w:rPr>
                <w:rFonts w:cs="Calibri"/>
                <w:sz w:val="24"/>
                <w:szCs w:val="24"/>
              </w:rPr>
              <w:t>posoby przyjmowania, dawania i proszenia o informację.</w:t>
            </w:r>
          </w:p>
          <w:p w14:paraId="390387F8" w14:textId="77777777" w:rsidR="00D348E6" w:rsidRPr="000C09BA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0C09BA">
              <w:rPr>
                <w:rFonts w:cs="Calibri"/>
                <w:sz w:val="24"/>
                <w:szCs w:val="24"/>
              </w:rPr>
              <w:t>ktywne słuchanie czyli najpierw staram się zrozumieć Ciebie, a następnie wyrażam swoje zdanie.</w:t>
            </w:r>
          </w:p>
          <w:p w14:paraId="57840677" w14:textId="77777777" w:rsidR="00D348E6" w:rsidRPr="000C09BA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</w:t>
            </w:r>
            <w:r w:rsidRPr="000C09BA">
              <w:rPr>
                <w:rFonts w:cs="Calibri"/>
                <w:sz w:val="24"/>
                <w:szCs w:val="24"/>
              </w:rPr>
              <w:t>etody asertywnej obrony własnego zdania</w:t>
            </w:r>
          </w:p>
          <w:p w14:paraId="7EF8E71B" w14:textId="77777777" w:rsidR="00D348E6" w:rsidRPr="000C09BA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0C09BA">
              <w:rPr>
                <w:rFonts w:cs="Calibri"/>
                <w:sz w:val="24"/>
                <w:szCs w:val="24"/>
              </w:rPr>
              <w:t>rudna sztuka odmawiania</w:t>
            </w:r>
          </w:p>
          <w:p w14:paraId="2DC6FBE2" w14:textId="77777777" w:rsidR="00D348E6" w:rsidRDefault="00D348E6" w:rsidP="00B86F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5B9D75B" w14:textId="77777777" w:rsidR="00D348E6" w:rsidRPr="00524F3B" w:rsidRDefault="00D348E6" w:rsidP="00B86F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 Prowadzenie rozmów trudnych z pracownikami</w:t>
            </w:r>
          </w:p>
          <w:p w14:paraId="05879820" w14:textId="77777777" w:rsidR="00D348E6" w:rsidRPr="000C09BA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Pr="000C09BA">
              <w:rPr>
                <w:rFonts w:cs="Calibri"/>
                <w:sz w:val="24"/>
                <w:szCs w:val="24"/>
              </w:rPr>
              <w:t xml:space="preserve">asady przekazywania informacji </w:t>
            </w:r>
            <w:r>
              <w:rPr>
                <w:rFonts w:cs="Calibri"/>
                <w:sz w:val="24"/>
                <w:szCs w:val="24"/>
              </w:rPr>
              <w:t xml:space="preserve">negatywnych, </w:t>
            </w:r>
            <w:r w:rsidRPr="000C09BA">
              <w:rPr>
                <w:rFonts w:cs="Calibri"/>
                <w:sz w:val="24"/>
                <w:szCs w:val="24"/>
              </w:rPr>
              <w:t>trudnych, budzących opór odbiorców</w:t>
            </w:r>
          </w:p>
          <w:p w14:paraId="3DE3C3D7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wpływ stylu komunikacji na rozwój i motywacje pracowników</w:t>
            </w:r>
          </w:p>
          <w:p w14:paraId="65DCDC21" w14:textId="77777777" w:rsidR="00D348E6" w:rsidRPr="00524F3B" w:rsidRDefault="00D348E6" w:rsidP="00D348E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prowadzenie rozmów o charakterze motywacyjnym, korygującym, rozwojowym - warsztaty</w:t>
            </w:r>
          </w:p>
          <w:p w14:paraId="64F5D3B3" w14:textId="77777777" w:rsidR="00D348E6" w:rsidRPr="00524F3B" w:rsidRDefault="00D348E6" w:rsidP="00B86F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5C76194" w14:textId="77777777" w:rsidR="00D348E6" w:rsidRPr="00524F3B" w:rsidRDefault="00D348E6" w:rsidP="00B86F2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524F3B">
              <w:rPr>
                <w:rFonts w:cs="Calibri"/>
                <w:b/>
                <w:sz w:val="24"/>
                <w:szCs w:val="24"/>
              </w:rPr>
              <w:t>. Podsumowanie - zaprojektowanie planu działań (Action Plan)</w:t>
            </w:r>
          </w:p>
          <w:p w14:paraId="0CF745A8" w14:textId="77777777" w:rsidR="00D348E6" w:rsidRPr="00524F3B" w:rsidRDefault="00D348E6" w:rsidP="00D348E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Indywidualnego – dla uczestnika,</w:t>
            </w:r>
          </w:p>
          <w:p w14:paraId="0537FE2C" w14:textId="77777777" w:rsidR="00D348E6" w:rsidRPr="00524F3B" w:rsidRDefault="00D348E6" w:rsidP="00D348E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24F3B">
              <w:rPr>
                <w:rFonts w:cs="Calibri"/>
                <w:sz w:val="24"/>
                <w:szCs w:val="24"/>
              </w:rPr>
              <w:t>Zespołowego – dla całego zespołu, którym zarządza</w:t>
            </w:r>
          </w:p>
          <w:p w14:paraId="501EA40B" w14:textId="77777777" w:rsidR="00D348E6" w:rsidRPr="00524F3B" w:rsidRDefault="00D348E6" w:rsidP="00B86F20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2880D77" w14:textId="77777777" w:rsidR="00D348E6" w:rsidRPr="00524F3B" w:rsidRDefault="00D348E6" w:rsidP="00B86F20">
            <w:pPr>
              <w:spacing w:after="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14:paraId="6699F530" w14:textId="77777777" w:rsidR="00D348E6" w:rsidRDefault="00D348E6" w:rsidP="00D348E6"/>
    <w:p w14:paraId="2BE6AD37" w14:textId="77777777" w:rsidR="00014F6A" w:rsidRDefault="00014F6A" w:rsidP="0001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14F6A" w:rsidSect="00502A87"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282" w:bottom="993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E64D" w14:textId="77777777" w:rsidR="000877CC" w:rsidRDefault="000877CC" w:rsidP="00683E43">
      <w:pPr>
        <w:spacing w:after="0" w:line="240" w:lineRule="auto"/>
      </w:pPr>
      <w:r>
        <w:separator/>
      </w:r>
    </w:p>
  </w:endnote>
  <w:endnote w:type="continuationSeparator" w:id="0">
    <w:p w14:paraId="053D0825" w14:textId="77777777" w:rsidR="000877CC" w:rsidRDefault="000877CC" w:rsidP="006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71B" w14:textId="77777777" w:rsidR="00FE6E70" w:rsidRDefault="00FE6E70" w:rsidP="00FE6E70">
    <w:pPr>
      <w:pStyle w:val="Stopka"/>
    </w:pPr>
    <w:r w:rsidRPr="00683E43">
      <w:rPr>
        <w:rFonts w:ascii="Arial" w:eastAsia="Times New Roman" w:hAnsi="Arial" w:cs="Times New Roman"/>
        <w:color w:val="002060"/>
        <w:sz w:val="18"/>
        <w:szCs w:val="20"/>
        <w:lang w:eastAsia="pl-PL"/>
      </w:rP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2B25" w14:textId="77777777" w:rsidR="00014F6A" w:rsidRPr="004F4005" w:rsidRDefault="00014F6A" w:rsidP="00014F6A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F4005">
      <w:rPr>
        <w:rFonts w:ascii="Times New Roman" w:hAnsi="Times New Roman" w:cs="Times New Roman"/>
        <w:sz w:val="18"/>
        <w:szCs w:val="18"/>
      </w:rPr>
      <w:t>Projekt: Aktywność edukacyjna zawsze się opłaca! (POWR.03.01.00-00-T110/18)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12BE" w14:textId="77777777" w:rsidR="000877CC" w:rsidRDefault="000877CC" w:rsidP="00683E43">
      <w:pPr>
        <w:spacing w:after="0" w:line="240" w:lineRule="auto"/>
      </w:pPr>
      <w:r>
        <w:separator/>
      </w:r>
    </w:p>
  </w:footnote>
  <w:footnote w:type="continuationSeparator" w:id="0">
    <w:p w14:paraId="467AD6DE" w14:textId="77777777" w:rsidR="000877CC" w:rsidRDefault="000877CC" w:rsidP="0068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B6C2" w14:textId="77777777" w:rsidR="00014F6A" w:rsidRDefault="00014F6A" w:rsidP="00014F6A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01D73B4" wp14:editId="14ECA420">
          <wp:extent cx="5757255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25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42C">
      <w:rPr>
        <w:sz w:val="16"/>
        <w:szCs w:val="16"/>
      </w:rPr>
      <w:t xml:space="preserve"> </w:t>
    </w:r>
  </w:p>
  <w:p w14:paraId="56F92F41" w14:textId="77777777" w:rsidR="00014F6A" w:rsidRPr="004F4005" w:rsidRDefault="00014F6A" w:rsidP="00014F6A">
    <w:pPr>
      <w:autoSpaceDE w:val="0"/>
      <w:autoSpaceDN w:val="0"/>
      <w:adjustRightInd w:val="0"/>
      <w:ind w:left="-1134"/>
      <w:jc w:val="center"/>
      <w:rPr>
        <w:rFonts w:ascii="Times New Roman" w:hAnsi="Times New Roman" w:cs="Times New Roman"/>
        <w:sz w:val="18"/>
        <w:szCs w:val="18"/>
      </w:rPr>
    </w:pPr>
    <w:r w:rsidRPr="004F4005">
      <w:rPr>
        <w:rFonts w:ascii="Times New Roman" w:hAnsi="Times New Roman" w:cs="Times New Roman"/>
        <w:sz w:val="18"/>
        <w:szCs w:val="18"/>
      </w:rPr>
      <w:t xml:space="preserve">                     Projekt jest współfinansowany ze </w:t>
    </w:r>
    <w:r w:rsidRPr="004F4005">
      <w:rPr>
        <w:rFonts w:ascii="Times New Roman" w:eastAsia="TimesNewRoman" w:hAnsi="Times New Roman" w:cs="Times New Roman"/>
        <w:sz w:val="18"/>
        <w:szCs w:val="18"/>
      </w:rPr>
      <w:t>ś</w:t>
    </w:r>
    <w:r w:rsidRPr="004F4005">
      <w:rPr>
        <w:rFonts w:ascii="Times New Roman" w:hAnsi="Times New Roman" w:cs="Times New Roman"/>
        <w:sz w:val="18"/>
        <w:szCs w:val="18"/>
      </w:rPr>
      <w:t>rodków Unii Europejskiej w ramach Europejskiego Funduszu Społecznego</w:t>
    </w:r>
  </w:p>
  <w:p w14:paraId="3096B757" w14:textId="77777777" w:rsidR="00014F6A" w:rsidRDefault="00014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93518"/>
    <w:multiLevelType w:val="hybridMultilevel"/>
    <w:tmpl w:val="23F84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145"/>
    <w:multiLevelType w:val="hybridMultilevel"/>
    <w:tmpl w:val="D3367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000"/>
    <w:multiLevelType w:val="hybridMultilevel"/>
    <w:tmpl w:val="5C26700E"/>
    <w:lvl w:ilvl="0" w:tplc="60E80C84">
      <w:start w:val="1"/>
      <w:numFmt w:val="upperRoman"/>
      <w:pStyle w:val="Nagwek4"/>
      <w:lvlText w:val="%1."/>
      <w:lvlJc w:val="left"/>
      <w:pPr>
        <w:tabs>
          <w:tab w:val="num" w:pos="558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7473"/>
    <w:multiLevelType w:val="hybridMultilevel"/>
    <w:tmpl w:val="401E3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17F2"/>
    <w:multiLevelType w:val="hybridMultilevel"/>
    <w:tmpl w:val="BCD842DA"/>
    <w:lvl w:ilvl="0" w:tplc="13FAE5C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4E6699"/>
    <w:multiLevelType w:val="hybridMultilevel"/>
    <w:tmpl w:val="7BDE5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C00"/>
    <w:multiLevelType w:val="hybridMultilevel"/>
    <w:tmpl w:val="7D7A4556"/>
    <w:lvl w:ilvl="0" w:tplc="D7A2E316">
      <w:start w:val="1"/>
      <w:numFmt w:val="upperRoman"/>
      <w:lvlText w:val="%1."/>
      <w:lvlJc w:val="left"/>
      <w:pPr>
        <w:tabs>
          <w:tab w:val="num" w:pos="1004"/>
        </w:tabs>
        <w:ind w:left="624" w:hanging="340"/>
      </w:pPr>
      <w:rPr>
        <w:rFonts w:ascii="Tahoma" w:hAnsi="Tahoma" w:hint="default"/>
        <w:b/>
        <w:i w:val="0"/>
        <w:sz w:val="19"/>
      </w:rPr>
    </w:lvl>
    <w:lvl w:ilvl="1" w:tplc="6D5C0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8200A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2060"/>
      </w:rPr>
    </w:lvl>
    <w:lvl w:ilvl="3" w:tplc="337CA800">
      <w:start w:val="2"/>
      <w:numFmt w:val="decimal"/>
      <w:lvlText w:val="%4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4" w:tplc="7F5A0412">
      <w:start w:val="2"/>
      <w:numFmt w:val="upperRoman"/>
      <w:lvlText w:val="%5."/>
      <w:lvlJc w:val="left"/>
      <w:pPr>
        <w:tabs>
          <w:tab w:val="num" w:pos="1060"/>
        </w:tabs>
        <w:ind w:left="680" w:hanging="340"/>
      </w:pPr>
      <w:rPr>
        <w:rFonts w:ascii="Tahoma" w:hAnsi="Tahoma" w:hint="default"/>
        <w:b/>
        <w:i w:val="0"/>
        <w:sz w:val="19"/>
      </w:rPr>
    </w:lvl>
    <w:lvl w:ilvl="5" w:tplc="755CC08C">
      <w:start w:val="2"/>
      <w:numFmt w:val="decimal"/>
      <w:lvlText w:val="%6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6" w:tplc="3082368E">
      <w:start w:val="1"/>
      <w:numFmt w:val="decimal"/>
      <w:lvlText w:val="%7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7" w:tplc="585C563E">
      <w:start w:val="2"/>
      <w:numFmt w:val="decimal"/>
      <w:lvlText w:val="%8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E5DD2"/>
    <w:multiLevelType w:val="hybridMultilevel"/>
    <w:tmpl w:val="0F720A8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7E452D"/>
    <w:multiLevelType w:val="multilevel"/>
    <w:tmpl w:val="32CE53D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787D4D"/>
    <w:multiLevelType w:val="hybridMultilevel"/>
    <w:tmpl w:val="123E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6AA8"/>
    <w:multiLevelType w:val="hybridMultilevel"/>
    <w:tmpl w:val="5584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949"/>
    <w:multiLevelType w:val="hybridMultilevel"/>
    <w:tmpl w:val="29B8D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26D4"/>
    <w:multiLevelType w:val="hybridMultilevel"/>
    <w:tmpl w:val="AFC01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311"/>
    <w:multiLevelType w:val="hybridMultilevel"/>
    <w:tmpl w:val="BCCA425E"/>
    <w:lvl w:ilvl="0" w:tplc="8D961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68FF"/>
    <w:multiLevelType w:val="hybridMultilevel"/>
    <w:tmpl w:val="CD1C4878"/>
    <w:lvl w:ilvl="0" w:tplc="2C202F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5641A6"/>
    <w:multiLevelType w:val="hybridMultilevel"/>
    <w:tmpl w:val="2D963EA4"/>
    <w:lvl w:ilvl="0" w:tplc="9BBE39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 w:themeColor="text2" w:themeShade="BF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C24C08"/>
    <w:multiLevelType w:val="hybridMultilevel"/>
    <w:tmpl w:val="1AC2CC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9031AC"/>
    <w:multiLevelType w:val="hybridMultilevel"/>
    <w:tmpl w:val="8FC4F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4E0F"/>
    <w:multiLevelType w:val="hybridMultilevel"/>
    <w:tmpl w:val="989C1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C2047"/>
    <w:multiLevelType w:val="hybridMultilevel"/>
    <w:tmpl w:val="03D082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C6AA2"/>
    <w:multiLevelType w:val="hybridMultilevel"/>
    <w:tmpl w:val="2290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529E5"/>
    <w:multiLevelType w:val="hybridMultilevel"/>
    <w:tmpl w:val="05A6FF14"/>
    <w:lvl w:ilvl="0" w:tplc="4C8CF20C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  <w:color w:val="00206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3" w15:restartNumberingAfterBreak="0">
    <w:nsid w:val="5DD161C1"/>
    <w:multiLevelType w:val="hybridMultilevel"/>
    <w:tmpl w:val="CEF05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46096"/>
    <w:multiLevelType w:val="hybridMultilevel"/>
    <w:tmpl w:val="3F1446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4525EE"/>
    <w:multiLevelType w:val="multilevel"/>
    <w:tmpl w:val="AE44D46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45F6937"/>
    <w:multiLevelType w:val="hybridMultilevel"/>
    <w:tmpl w:val="5D06478C"/>
    <w:lvl w:ilvl="0" w:tplc="19AE7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980259C"/>
    <w:multiLevelType w:val="hybridMultilevel"/>
    <w:tmpl w:val="F3AE0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CB7105"/>
    <w:multiLevelType w:val="multilevel"/>
    <w:tmpl w:val="BE08B1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07646"/>
    <w:multiLevelType w:val="hybridMultilevel"/>
    <w:tmpl w:val="579E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72CA"/>
    <w:multiLevelType w:val="hybridMultilevel"/>
    <w:tmpl w:val="952C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2469"/>
    <w:multiLevelType w:val="singleLevel"/>
    <w:tmpl w:val="096A93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77984E96"/>
    <w:multiLevelType w:val="singleLevel"/>
    <w:tmpl w:val="93C46A20"/>
    <w:lvl w:ilvl="0">
      <w:start w:val="1"/>
      <w:numFmt w:val="bullet"/>
      <w:pStyle w:val="wylicz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F356A3E"/>
    <w:multiLevelType w:val="hybridMultilevel"/>
    <w:tmpl w:val="3A24F1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5"/>
  </w:num>
  <w:num w:numId="5">
    <w:abstractNumId w:val="16"/>
  </w:num>
  <w:num w:numId="6">
    <w:abstractNumId w:val="22"/>
  </w:num>
  <w:num w:numId="7">
    <w:abstractNumId w:val="26"/>
  </w:num>
  <w:num w:numId="8">
    <w:abstractNumId w:val="11"/>
  </w:num>
  <w:num w:numId="9">
    <w:abstractNumId w:val="21"/>
  </w:num>
  <w:num w:numId="10">
    <w:abstractNumId w:val="23"/>
  </w:num>
  <w:num w:numId="11">
    <w:abstractNumId w:val="13"/>
  </w:num>
  <w:num w:numId="12">
    <w:abstractNumId w:val="18"/>
  </w:num>
  <w:num w:numId="13">
    <w:abstractNumId w:val="1"/>
  </w:num>
  <w:num w:numId="14">
    <w:abstractNumId w:val="28"/>
  </w:num>
  <w:num w:numId="15">
    <w:abstractNumId w:val="15"/>
  </w:num>
  <w:num w:numId="16">
    <w:abstractNumId w:val="30"/>
  </w:num>
  <w:num w:numId="17">
    <w:abstractNumId w:val="12"/>
  </w:num>
  <w:num w:numId="18">
    <w:abstractNumId w:val="17"/>
  </w:num>
  <w:num w:numId="19">
    <w:abstractNumId w:val="24"/>
  </w:num>
  <w:num w:numId="20">
    <w:abstractNumId w:val="8"/>
  </w:num>
  <w:num w:numId="21">
    <w:abstractNumId w:val="14"/>
  </w:num>
  <w:num w:numId="22">
    <w:abstractNumId w:val="6"/>
  </w:num>
  <w:num w:numId="23">
    <w:abstractNumId w:val="33"/>
  </w:num>
  <w:num w:numId="24">
    <w:abstractNumId w:val="20"/>
  </w:num>
  <w:num w:numId="25">
    <w:abstractNumId w:val="2"/>
  </w:num>
  <w:num w:numId="26">
    <w:abstractNumId w:val="29"/>
  </w:num>
  <w:num w:numId="27">
    <w:abstractNumId w:val="19"/>
  </w:num>
  <w:num w:numId="28">
    <w:abstractNumId w:val="4"/>
  </w:num>
  <w:num w:numId="29">
    <w:abstractNumId w:val="31"/>
  </w:num>
  <w:num w:numId="30">
    <w:abstractNumId w:val="10"/>
  </w:num>
  <w:num w:numId="31">
    <w:abstractNumId w:val="0"/>
  </w:num>
  <w:num w:numId="32">
    <w:abstractNumId w:val="25"/>
  </w:num>
  <w:num w:numId="33">
    <w:abstractNumId w:val="9"/>
  </w:num>
  <w:num w:numId="3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71"/>
    <w:rsid w:val="000011E2"/>
    <w:rsid w:val="00002F06"/>
    <w:rsid w:val="00004F3A"/>
    <w:rsid w:val="000059CA"/>
    <w:rsid w:val="000079A6"/>
    <w:rsid w:val="00012E98"/>
    <w:rsid w:val="00014F6A"/>
    <w:rsid w:val="00015E50"/>
    <w:rsid w:val="00017797"/>
    <w:rsid w:val="0002677F"/>
    <w:rsid w:val="00027444"/>
    <w:rsid w:val="000368D9"/>
    <w:rsid w:val="0004298C"/>
    <w:rsid w:val="0004349B"/>
    <w:rsid w:val="00050227"/>
    <w:rsid w:val="00062382"/>
    <w:rsid w:val="00070460"/>
    <w:rsid w:val="00074944"/>
    <w:rsid w:val="00076AC5"/>
    <w:rsid w:val="0008400E"/>
    <w:rsid w:val="000877CC"/>
    <w:rsid w:val="00090519"/>
    <w:rsid w:val="000932A9"/>
    <w:rsid w:val="00094BCC"/>
    <w:rsid w:val="00095B25"/>
    <w:rsid w:val="000A3D7E"/>
    <w:rsid w:val="000A4291"/>
    <w:rsid w:val="000A4D2B"/>
    <w:rsid w:val="000A594B"/>
    <w:rsid w:val="000B045E"/>
    <w:rsid w:val="000B5607"/>
    <w:rsid w:val="000C4F63"/>
    <w:rsid w:val="000D2574"/>
    <w:rsid w:val="000D411E"/>
    <w:rsid w:val="000D6F71"/>
    <w:rsid w:val="000E1344"/>
    <w:rsid w:val="000E165F"/>
    <w:rsid w:val="000E1A24"/>
    <w:rsid w:val="000F1B47"/>
    <w:rsid w:val="000F2EF7"/>
    <w:rsid w:val="00103890"/>
    <w:rsid w:val="00107232"/>
    <w:rsid w:val="00110172"/>
    <w:rsid w:val="00111272"/>
    <w:rsid w:val="00111BB5"/>
    <w:rsid w:val="00114726"/>
    <w:rsid w:val="0012552F"/>
    <w:rsid w:val="00130AEE"/>
    <w:rsid w:val="00147699"/>
    <w:rsid w:val="00152AF9"/>
    <w:rsid w:val="001537D3"/>
    <w:rsid w:val="00154848"/>
    <w:rsid w:val="00157C84"/>
    <w:rsid w:val="0016420C"/>
    <w:rsid w:val="00164FDE"/>
    <w:rsid w:val="00173A42"/>
    <w:rsid w:val="00175F22"/>
    <w:rsid w:val="00194125"/>
    <w:rsid w:val="00194255"/>
    <w:rsid w:val="001953D8"/>
    <w:rsid w:val="0019578E"/>
    <w:rsid w:val="00197739"/>
    <w:rsid w:val="001A32E1"/>
    <w:rsid w:val="001A3396"/>
    <w:rsid w:val="001B4D43"/>
    <w:rsid w:val="001C3B9B"/>
    <w:rsid w:val="001D7836"/>
    <w:rsid w:val="001E4B9B"/>
    <w:rsid w:val="001E6A9A"/>
    <w:rsid w:val="001F7213"/>
    <w:rsid w:val="002028A3"/>
    <w:rsid w:val="002056E8"/>
    <w:rsid w:val="002120B2"/>
    <w:rsid w:val="00221787"/>
    <w:rsid w:val="00222074"/>
    <w:rsid w:val="00222ACC"/>
    <w:rsid w:val="00225813"/>
    <w:rsid w:val="0023172A"/>
    <w:rsid w:val="00235650"/>
    <w:rsid w:val="002468BC"/>
    <w:rsid w:val="00252CFF"/>
    <w:rsid w:val="0025669C"/>
    <w:rsid w:val="0026019E"/>
    <w:rsid w:val="0026553A"/>
    <w:rsid w:val="00283FDD"/>
    <w:rsid w:val="00285DB2"/>
    <w:rsid w:val="00287464"/>
    <w:rsid w:val="0029329F"/>
    <w:rsid w:val="002959E9"/>
    <w:rsid w:val="002A1D55"/>
    <w:rsid w:val="002A1D76"/>
    <w:rsid w:val="002A5692"/>
    <w:rsid w:val="002A59C8"/>
    <w:rsid w:val="002C14E1"/>
    <w:rsid w:val="002E10A1"/>
    <w:rsid w:val="002E1937"/>
    <w:rsid w:val="002E58F8"/>
    <w:rsid w:val="002F48CF"/>
    <w:rsid w:val="00301ED1"/>
    <w:rsid w:val="00302A90"/>
    <w:rsid w:val="0030767D"/>
    <w:rsid w:val="0031159D"/>
    <w:rsid w:val="003175C5"/>
    <w:rsid w:val="003235CC"/>
    <w:rsid w:val="00323F9A"/>
    <w:rsid w:val="0032633B"/>
    <w:rsid w:val="00337FDD"/>
    <w:rsid w:val="00340C75"/>
    <w:rsid w:val="003419A5"/>
    <w:rsid w:val="00344590"/>
    <w:rsid w:val="00347522"/>
    <w:rsid w:val="003600CB"/>
    <w:rsid w:val="00365027"/>
    <w:rsid w:val="00371D34"/>
    <w:rsid w:val="0037325C"/>
    <w:rsid w:val="00375A62"/>
    <w:rsid w:val="00393083"/>
    <w:rsid w:val="00395D09"/>
    <w:rsid w:val="003A01AC"/>
    <w:rsid w:val="003A2D05"/>
    <w:rsid w:val="003A57A4"/>
    <w:rsid w:val="003B1960"/>
    <w:rsid w:val="003B347B"/>
    <w:rsid w:val="003B46C8"/>
    <w:rsid w:val="003B4A46"/>
    <w:rsid w:val="003C45E1"/>
    <w:rsid w:val="003D7D55"/>
    <w:rsid w:val="003E2617"/>
    <w:rsid w:val="004001CF"/>
    <w:rsid w:val="00407449"/>
    <w:rsid w:val="00410853"/>
    <w:rsid w:val="004138E9"/>
    <w:rsid w:val="00417717"/>
    <w:rsid w:val="0042350C"/>
    <w:rsid w:val="004237AF"/>
    <w:rsid w:val="00427619"/>
    <w:rsid w:val="00436524"/>
    <w:rsid w:val="0043663D"/>
    <w:rsid w:val="004431C8"/>
    <w:rsid w:val="00443C56"/>
    <w:rsid w:val="00444EF1"/>
    <w:rsid w:val="00451990"/>
    <w:rsid w:val="00454336"/>
    <w:rsid w:val="00456639"/>
    <w:rsid w:val="0045679B"/>
    <w:rsid w:val="004575F7"/>
    <w:rsid w:val="004631C6"/>
    <w:rsid w:val="00464888"/>
    <w:rsid w:val="00465DDB"/>
    <w:rsid w:val="00480858"/>
    <w:rsid w:val="00491093"/>
    <w:rsid w:val="0049580E"/>
    <w:rsid w:val="004B2714"/>
    <w:rsid w:val="004B690E"/>
    <w:rsid w:val="004C5204"/>
    <w:rsid w:val="004D3C59"/>
    <w:rsid w:val="004E0DBA"/>
    <w:rsid w:val="004E44AB"/>
    <w:rsid w:val="004E627B"/>
    <w:rsid w:val="004F3D6C"/>
    <w:rsid w:val="004F4005"/>
    <w:rsid w:val="004F693F"/>
    <w:rsid w:val="00500A8B"/>
    <w:rsid w:val="00502A87"/>
    <w:rsid w:val="00506CF3"/>
    <w:rsid w:val="00515A21"/>
    <w:rsid w:val="0052194A"/>
    <w:rsid w:val="00522DC6"/>
    <w:rsid w:val="00523157"/>
    <w:rsid w:val="00531F32"/>
    <w:rsid w:val="0053406D"/>
    <w:rsid w:val="00535AC7"/>
    <w:rsid w:val="005408A2"/>
    <w:rsid w:val="00541C8B"/>
    <w:rsid w:val="005474DE"/>
    <w:rsid w:val="00547C53"/>
    <w:rsid w:val="00550AC1"/>
    <w:rsid w:val="0055513F"/>
    <w:rsid w:val="0055754C"/>
    <w:rsid w:val="005626EF"/>
    <w:rsid w:val="00566BC7"/>
    <w:rsid w:val="00572BB4"/>
    <w:rsid w:val="00574892"/>
    <w:rsid w:val="0058083A"/>
    <w:rsid w:val="00581336"/>
    <w:rsid w:val="005913A7"/>
    <w:rsid w:val="005A1554"/>
    <w:rsid w:val="005B21AA"/>
    <w:rsid w:val="005C3933"/>
    <w:rsid w:val="005D1B49"/>
    <w:rsid w:val="005D72C0"/>
    <w:rsid w:val="005E49F0"/>
    <w:rsid w:val="005E58DE"/>
    <w:rsid w:val="005E5A81"/>
    <w:rsid w:val="005E7694"/>
    <w:rsid w:val="005E7D3C"/>
    <w:rsid w:val="005F39FA"/>
    <w:rsid w:val="005F6596"/>
    <w:rsid w:val="0060033F"/>
    <w:rsid w:val="0060238D"/>
    <w:rsid w:val="006055F2"/>
    <w:rsid w:val="00614AE2"/>
    <w:rsid w:val="00615750"/>
    <w:rsid w:val="00623321"/>
    <w:rsid w:val="00633DF2"/>
    <w:rsid w:val="0063551C"/>
    <w:rsid w:val="006534E3"/>
    <w:rsid w:val="006564DC"/>
    <w:rsid w:val="00661755"/>
    <w:rsid w:val="0066726C"/>
    <w:rsid w:val="00671CE1"/>
    <w:rsid w:val="00672F32"/>
    <w:rsid w:val="00674841"/>
    <w:rsid w:val="00680378"/>
    <w:rsid w:val="00682C15"/>
    <w:rsid w:val="00683E43"/>
    <w:rsid w:val="00683EB8"/>
    <w:rsid w:val="0069540A"/>
    <w:rsid w:val="006974B8"/>
    <w:rsid w:val="006A5BBE"/>
    <w:rsid w:val="006B0FDA"/>
    <w:rsid w:val="006B26EA"/>
    <w:rsid w:val="006B7ABA"/>
    <w:rsid w:val="006C0FBF"/>
    <w:rsid w:val="006C1532"/>
    <w:rsid w:val="006C503E"/>
    <w:rsid w:val="006C6842"/>
    <w:rsid w:val="006C7324"/>
    <w:rsid w:val="006E27D4"/>
    <w:rsid w:val="006E283A"/>
    <w:rsid w:val="006E36D0"/>
    <w:rsid w:val="006F7314"/>
    <w:rsid w:val="00722A96"/>
    <w:rsid w:val="00725205"/>
    <w:rsid w:val="007306FA"/>
    <w:rsid w:val="00735015"/>
    <w:rsid w:val="0074449E"/>
    <w:rsid w:val="00744F75"/>
    <w:rsid w:val="00750E68"/>
    <w:rsid w:val="007526E3"/>
    <w:rsid w:val="007529B3"/>
    <w:rsid w:val="00753F97"/>
    <w:rsid w:val="00755191"/>
    <w:rsid w:val="007554E7"/>
    <w:rsid w:val="00756C16"/>
    <w:rsid w:val="00762797"/>
    <w:rsid w:val="007633AC"/>
    <w:rsid w:val="0076696F"/>
    <w:rsid w:val="007672AA"/>
    <w:rsid w:val="007702F2"/>
    <w:rsid w:val="0077384D"/>
    <w:rsid w:val="007921AB"/>
    <w:rsid w:val="00792C4E"/>
    <w:rsid w:val="007A1549"/>
    <w:rsid w:val="007A1564"/>
    <w:rsid w:val="007B60A8"/>
    <w:rsid w:val="007C1254"/>
    <w:rsid w:val="007C7772"/>
    <w:rsid w:val="007E0D25"/>
    <w:rsid w:val="007F7773"/>
    <w:rsid w:val="008002E8"/>
    <w:rsid w:val="00810981"/>
    <w:rsid w:val="00822D66"/>
    <w:rsid w:val="00825D2D"/>
    <w:rsid w:val="00830ABA"/>
    <w:rsid w:val="00831BFF"/>
    <w:rsid w:val="00837AE5"/>
    <w:rsid w:val="00840387"/>
    <w:rsid w:val="008425E8"/>
    <w:rsid w:val="008436ED"/>
    <w:rsid w:val="0084408B"/>
    <w:rsid w:val="00845088"/>
    <w:rsid w:val="0084702C"/>
    <w:rsid w:val="0085684D"/>
    <w:rsid w:val="008638D3"/>
    <w:rsid w:val="008742EF"/>
    <w:rsid w:val="00875A8E"/>
    <w:rsid w:val="008766AE"/>
    <w:rsid w:val="00883233"/>
    <w:rsid w:val="00883F68"/>
    <w:rsid w:val="00884F21"/>
    <w:rsid w:val="00891310"/>
    <w:rsid w:val="00892220"/>
    <w:rsid w:val="00895211"/>
    <w:rsid w:val="008A39EB"/>
    <w:rsid w:val="008A6A77"/>
    <w:rsid w:val="008B1FC3"/>
    <w:rsid w:val="008B55BA"/>
    <w:rsid w:val="008C0020"/>
    <w:rsid w:val="008C30B4"/>
    <w:rsid w:val="008D4D7C"/>
    <w:rsid w:val="008E4B0C"/>
    <w:rsid w:val="008E7223"/>
    <w:rsid w:val="008E7EBD"/>
    <w:rsid w:val="008F58A8"/>
    <w:rsid w:val="008F7DB7"/>
    <w:rsid w:val="00900D15"/>
    <w:rsid w:val="009103B2"/>
    <w:rsid w:val="00910883"/>
    <w:rsid w:val="00910DF3"/>
    <w:rsid w:val="00925F74"/>
    <w:rsid w:val="009260A3"/>
    <w:rsid w:val="00932511"/>
    <w:rsid w:val="00942D0C"/>
    <w:rsid w:val="00950AA3"/>
    <w:rsid w:val="00952528"/>
    <w:rsid w:val="0095613C"/>
    <w:rsid w:val="009563A3"/>
    <w:rsid w:val="0096001F"/>
    <w:rsid w:val="00965337"/>
    <w:rsid w:val="009666CC"/>
    <w:rsid w:val="00971D37"/>
    <w:rsid w:val="00973024"/>
    <w:rsid w:val="0097500E"/>
    <w:rsid w:val="009768A6"/>
    <w:rsid w:val="009804B9"/>
    <w:rsid w:val="00982FA6"/>
    <w:rsid w:val="0099151A"/>
    <w:rsid w:val="0099190F"/>
    <w:rsid w:val="00992FB0"/>
    <w:rsid w:val="009A40D9"/>
    <w:rsid w:val="009B0C36"/>
    <w:rsid w:val="009B4113"/>
    <w:rsid w:val="009B4D6D"/>
    <w:rsid w:val="009B5BDE"/>
    <w:rsid w:val="009C443A"/>
    <w:rsid w:val="009D4C8B"/>
    <w:rsid w:val="009D6722"/>
    <w:rsid w:val="009D6E16"/>
    <w:rsid w:val="009F7D66"/>
    <w:rsid w:val="00A059B9"/>
    <w:rsid w:val="00A072B3"/>
    <w:rsid w:val="00A07D1E"/>
    <w:rsid w:val="00A12759"/>
    <w:rsid w:val="00A1664B"/>
    <w:rsid w:val="00A16FC7"/>
    <w:rsid w:val="00A24695"/>
    <w:rsid w:val="00A2753A"/>
    <w:rsid w:val="00A31A0E"/>
    <w:rsid w:val="00A338DB"/>
    <w:rsid w:val="00A43E3A"/>
    <w:rsid w:val="00A52103"/>
    <w:rsid w:val="00A534E3"/>
    <w:rsid w:val="00A57042"/>
    <w:rsid w:val="00A67440"/>
    <w:rsid w:val="00A831F7"/>
    <w:rsid w:val="00A904EE"/>
    <w:rsid w:val="00A94196"/>
    <w:rsid w:val="00A96659"/>
    <w:rsid w:val="00AA2D0A"/>
    <w:rsid w:val="00AB4115"/>
    <w:rsid w:val="00AC7C58"/>
    <w:rsid w:val="00AC7FD2"/>
    <w:rsid w:val="00AD4BB9"/>
    <w:rsid w:val="00AD669E"/>
    <w:rsid w:val="00AD688B"/>
    <w:rsid w:val="00AE4A3F"/>
    <w:rsid w:val="00AE6C63"/>
    <w:rsid w:val="00B03031"/>
    <w:rsid w:val="00B03D59"/>
    <w:rsid w:val="00B07158"/>
    <w:rsid w:val="00B10B1E"/>
    <w:rsid w:val="00B164E5"/>
    <w:rsid w:val="00B24A5D"/>
    <w:rsid w:val="00B25886"/>
    <w:rsid w:val="00B26B2E"/>
    <w:rsid w:val="00B27972"/>
    <w:rsid w:val="00B31C9C"/>
    <w:rsid w:val="00B33A64"/>
    <w:rsid w:val="00B411A2"/>
    <w:rsid w:val="00B50CB2"/>
    <w:rsid w:val="00B537D0"/>
    <w:rsid w:val="00B64D58"/>
    <w:rsid w:val="00B673D9"/>
    <w:rsid w:val="00B73FAE"/>
    <w:rsid w:val="00B82C9B"/>
    <w:rsid w:val="00B938B0"/>
    <w:rsid w:val="00BA5BFE"/>
    <w:rsid w:val="00BB2D70"/>
    <w:rsid w:val="00BB3BF3"/>
    <w:rsid w:val="00BB415D"/>
    <w:rsid w:val="00BB71DC"/>
    <w:rsid w:val="00BB7AF1"/>
    <w:rsid w:val="00BC1FB2"/>
    <w:rsid w:val="00BC2B29"/>
    <w:rsid w:val="00BC4FF3"/>
    <w:rsid w:val="00BD1A8A"/>
    <w:rsid w:val="00BD1F0E"/>
    <w:rsid w:val="00BD37DB"/>
    <w:rsid w:val="00BD44E7"/>
    <w:rsid w:val="00BE2C79"/>
    <w:rsid w:val="00BE2F8B"/>
    <w:rsid w:val="00BF54EE"/>
    <w:rsid w:val="00BF61F4"/>
    <w:rsid w:val="00BF6301"/>
    <w:rsid w:val="00C01AD4"/>
    <w:rsid w:val="00C348BC"/>
    <w:rsid w:val="00C350CE"/>
    <w:rsid w:val="00C36DD3"/>
    <w:rsid w:val="00C42E84"/>
    <w:rsid w:val="00C4328C"/>
    <w:rsid w:val="00C44A24"/>
    <w:rsid w:val="00C66385"/>
    <w:rsid w:val="00C66FF0"/>
    <w:rsid w:val="00C725DF"/>
    <w:rsid w:val="00C73813"/>
    <w:rsid w:val="00C75016"/>
    <w:rsid w:val="00C7709D"/>
    <w:rsid w:val="00C775F5"/>
    <w:rsid w:val="00C805BA"/>
    <w:rsid w:val="00C91130"/>
    <w:rsid w:val="00C91C4E"/>
    <w:rsid w:val="00C96E13"/>
    <w:rsid w:val="00CB4A23"/>
    <w:rsid w:val="00CC2304"/>
    <w:rsid w:val="00CC2585"/>
    <w:rsid w:val="00CC3F7B"/>
    <w:rsid w:val="00CC48E4"/>
    <w:rsid w:val="00CC4EF7"/>
    <w:rsid w:val="00CC5DD6"/>
    <w:rsid w:val="00CE291D"/>
    <w:rsid w:val="00CE2AF8"/>
    <w:rsid w:val="00CF0367"/>
    <w:rsid w:val="00CF1E74"/>
    <w:rsid w:val="00D01D71"/>
    <w:rsid w:val="00D11E17"/>
    <w:rsid w:val="00D12521"/>
    <w:rsid w:val="00D165DF"/>
    <w:rsid w:val="00D1681D"/>
    <w:rsid w:val="00D2282D"/>
    <w:rsid w:val="00D348E6"/>
    <w:rsid w:val="00D351A6"/>
    <w:rsid w:val="00D4618F"/>
    <w:rsid w:val="00D47A0B"/>
    <w:rsid w:val="00D52E96"/>
    <w:rsid w:val="00D5313F"/>
    <w:rsid w:val="00D54BB8"/>
    <w:rsid w:val="00D664D4"/>
    <w:rsid w:val="00D7314A"/>
    <w:rsid w:val="00D97608"/>
    <w:rsid w:val="00DA3A4D"/>
    <w:rsid w:val="00DA46D1"/>
    <w:rsid w:val="00DB05A3"/>
    <w:rsid w:val="00DB1F6C"/>
    <w:rsid w:val="00DB56A0"/>
    <w:rsid w:val="00DB686A"/>
    <w:rsid w:val="00DC1BDF"/>
    <w:rsid w:val="00DC3130"/>
    <w:rsid w:val="00DC7DED"/>
    <w:rsid w:val="00DD202A"/>
    <w:rsid w:val="00DE577C"/>
    <w:rsid w:val="00DF05F1"/>
    <w:rsid w:val="00DF0D22"/>
    <w:rsid w:val="00DF2B6D"/>
    <w:rsid w:val="00E153AC"/>
    <w:rsid w:val="00E1558D"/>
    <w:rsid w:val="00E1595C"/>
    <w:rsid w:val="00E211C7"/>
    <w:rsid w:val="00E21B37"/>
    <w:rsid w:val="00E21E4A"/>
    <w:rsid w:val="00E2388E"/>
    <w:rsid w:val="00E2398C"/>
    <w:rsid w:val="00E240AB"/>
    <w:rsid w:val="00E27FAC"/>
    <w:rsid w:val="00E30DA7"/>
    <w:rsid w:val="00E41E86"/>
    <w:rsid w:val="00E446C1"/>
    <w:rsid w:val="00E44EEF"/>
    <w:rsid w:val="00E45A08"/>
    <w:rsid w:val="00E65766"/>
    <w:rsid w:val="00E71B4F"/>
    <w:rsid w:val="00E73BF7"/>
    <w:rsid w:val="00E73C45"/>
    <w:rsid w:val="00E742C0"/>
    <w:rsid w:val="00E75656"/>
    <w:rsid w:val="00E774CA"/>
    <w:rsid w:val="00E83004"/>
    <w:rsid w:val="00E84D00"/>
    <w:rsid w:val="00E87F5E"/>
    <w:rsid w:val="00E921FD"/>
    <w:rsid w:val="00E9235A"/>
    <w:rsid w:val="00E94442"/>
    <w:rsid w:val="00E948CC"/>
    <w:rsid w:val="00E971B8"/>
    <w:rsid w:val="00EA317D"/>
    <w:rsid w:val="00EA6336"/>
    <w:rsid w:val="00EB5600"/>
    <w:rsid w:val="00EB689A"/>
    <w:rsid w:val="00ED2B3C"/>
    <w:rsid w:val="00ED5F94"/>
    <w:rsid w:val="00ED70D4"/>
    <w:rsid w:val="00ED7134"/>
    <w:rsid w:val="00EE0EE0"/>
    <w:rsid w:val="00EE1DBC"/>
    <w:rsid w:val="00EE2E4D"/>
    <w:rsid w:val="00EE3206"/>
    <w:rsid w:val="00EE5F5C"/>
    <w:rsid w:val="00EE738C"/>
    <w:rsid w:val="00EF5E71"/>
    <w:rsid w:val="00F022B9"/>
    <w:rsid w:val="00F07590"/>
    <w:rsid w:val="00F15349"/>
    <w:rsid w:val="00F17BFE"/>
    <w:rsid w:val="00F222D4"/>
    <w:rsid w:val="00F228E8"/>
    <w:rsid w:val="00F24311"/>
    <w:rsid w:val="00F3542A"/>
    <w:rsid w:val="00F444ED"/>
    <w:rsid w:val="00F501D5"/>
    <w:rsid w:val="00F5324F"/>
    <w:rsid w:val="00F62286"/>
    <w:rsid w:val="00F64B96"/>
    <w:rsid w:val="00F77C83"/>
    <w:rsid w:val="00F801C4"/>
    <w:rsid w:val="00F80692"/>
    <w:rsid w:val="00F80B23"/>
    <w:rsid w:val="00F81871"/>
    <w:rsid w:val="00F86AA3"/>
    <w:rsid w:val="00F92544"/>
    <w:rsid w:val="00F94AAC"/>
    <w:rsid w:val="00FA1D42"/>
    <w:rsid w:val="00FB2E5E"/>
    <w:rsid w:val="00FB7280"/>
    <w:rsid w:val="00FC2ABD"/>
    <w:rsid w:val="00FC49AE"/>
    <w:rsid w:val="00FC51EB"/>
    <w:rsid w:val="00FC662F"/>
    <w:rsid w:val="00FD292B"/>
    <w:rsid w:val="00FD2BF3"/>
    <w:rsid w:val="00FD5D44"/>
    <w:rsid w:val="00FD7940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718583"/>
  <w15:docId w15:val="{60F46D3B-0253-4C5A-9890-FEC01BD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6C"/>
  </w:style>
  <w:style w:type="paragraph" w:styleId="Nagwek4">
    <w:name w:val="heading 4"/>
    <w:basedOn w:val="Normalny"/>
    <w:next w:val="Normalny"/>
    <w:link w:val="Nagwek4Znak"/>
    <w:qFormat/>
    <w:rsid w:val="00222ACC"/>
    <w:pPr>
      <w:keepNext/>
      <w:numPr>
        <w:numId w:val="1"/>
      </w:numPr>
      <w:tabs>
        <w:tab w:val="clear" w:pos="5580"/>
        <w:tab w:val="num" w:pos="540"/>
      </w:tabs>
      <w:spacing w:before="120" w:after="0" w:line="240" w:lineRule="auto"/>
      <w:ind w:left="538" w:right="249" w:hanging="357"/>
      <w:jc w:val="both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5A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43"/>
  </w:style>
  <w:style w:type="paragraph" w:styleId="Stopka">
    <w:name w:val="footer"/>
    <w:basedOn w:val="Normalny"/>
    <w:link w:val="StopkaZnak"/>
    <w:unhideWhenUsed/>
    <w:rsid w:val="006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3E43"/>
  </w:style>
  <w:style w:type="paragraph" w:customStyle="1" w:styleId="Default">
    <w:name w:val="Default"/>
    <w:rsid w:val="00D1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222ACC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222ACC"/>
    <w:pPr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2ACC"/>
    <w:rPr>
      <w:rFonts w:ascii="Arial" w:eastAsia="Times New Roman" w:hAnsi="Arial" w:cs="Arial"/>
      <w:sz w:val="23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22AC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irstpara">
    <w:name w:val="firstpara"/>
    <w:basedOn w:val="Normalny"/>
    <w:rsid w:val="00222ACC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222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22ACC"/>
    <w:rPr>
      <w:rFonts w:ascii="Tahoma" w:eastAsia="Times New Roman" w:hAnsi="Tahoma" w:cs="Tahoma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528"/>
    <w:rPr>
      <w:sz w:val="16"/>
      <w:szCs w:val="16"/>
    </w:rPr>
  </w:style>
  <w:style w:type="paragraph" w:customStyle="1" w:styleId="wylicz">
    <w:name w:val="wylicz"/>
    <w:basedOn w:val="Normalny"/>
    <w:rsid w:val="00094BCC"/>
    <w:pPr>
      <w:numPr>
        <w:numId w:val="3"/>
      </w:numPr>
      <w:spacing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x">
    <w:name w:val="tx"/>
    <w:basedOn w:val="Normalny"/>
    <w:rsid w:val="0034459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ytulik">
    <w:name w:val="tytulik"/>
    <w:basedOn w:val="tx"/>
    <w:rsid w:val="00344590"/>
    <w:pPr>
      <w:spacing w:before="120"/>
      <w:jc w:val="left"/>
    </w:pPr>
    <w:rPr>
      <w:b/>
      <w:caps/>
      <w:sz w:val="18"/>
    </w:rPr>
  </w:style>
  <w:style w:type="character" w:styleId="Pogrubienie">
    <w:name w:val="Strong"/>
    <w:basedOn w:val="Domylnaczcionkaakapitu"/>
    <w:uiPriority w:val="22"/>
    <w:qFormat/>
    <w:rsid w:val="00CC4EF7"/>
    <w:rPr>
      <w:b/>
      <w:bCs/>
    </w:rPr>
  </w:style>
  <w:style w:type="paragraph" w:styleId="NormalnyWeb">
    <w:name w:val="Normal (Web)"/>
    <w:basedOn w:val="Normalny"/>
    <w:uiPriority w:val="99"/>
    <w:rsid w:val="0012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4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WJ Znak,Tabela podpis Znak"/>
    <w:link w:val="Akapitzlist"/>
    <w:uiPriority w:val="34"/>
    <w:rsid w:val="0097500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0" ma:contentTypeDescription="Utwórz nowy dokument." ma:contentTypeScope="" ma:versionID="a4d7110a9d00bb016e44da2a50aa016f">
  <xsd:schema xmlns:xsd="http://www.w3.org/2001/XMLSchema" xmlns:xs="http://www.w3.org/2001/XMLSchema" xmlns:p="http://schemas.microsoft.com/office/2006/metadata/properties" xmlns:ns2="d120fd57-9340-4d58-b01d-1dcc117cab8f" targetNamespace="http://schemas.microsoft.com/office/2006/metadata/properties" ma:root="true" ma:fieldsID="bfa7a8bc2fa60f61c1372a7a96e2e0e0" ns2:_="">
    <xsd:import namespace="d120fd57-9340-4d58-b01d-1dcc117c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1796B-7217-4E70-9E55-BEDB43B88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4240F-EEFF-4373-AE88-C54183DA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0651D-FCE6-44AA-8A86-D6A96648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965B5-23F9-4229-BCB6-648EEC935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Szychta</dc:creator>
  <cp:lastModifiedBy>Karolina Trzop</cp:lastModifiedBy>
  <cp:revision>2</cp:revision>
  <cp:lastPrinted>2021-01-25T09:46:00Z</cp:lastPrinted>
  <dcterms:created xsi:type="dcterms:W3CDTF">2022-02-01T11:39:00Z</dcterms:created>
  <dcterms:modified xsi:type="dcterms:W3CDTF">2022-02-01T11:39:00Z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