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633F614D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55BBBC9D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7E4D95">
        <w:rPr>
          <w:rFonts w:asciiTheme="minorHAnsi" w:hAnsiTheme="minorHAnsi" w:cstheme="minorHAnsi"/>
          <w:color w:val="auto"/>
          <w:sz w:val="20"/>
          <w:szCs w:val="20"/>
        </w:rPr>
        <w:t>01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0BC5D0FD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Zapoznałam/em się z treścią zapytania ofertowego nr 2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629EF708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uruchomienie baz</w:t>
      </w: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- w tabeli poniżej proszę zaznaczyć odpowiedni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ą bazę</w:t>
      </w: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9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1"/>
        <w:gridCol w:w="2568"/>
        <w:gridCol w:w="2126"/>
        <w:gridCol w:w="1389"/>
        <w:gridCol w:w="1417"/>
        <w:gridCol w:w="1416"/>
      </w:tblGrid>
      <w:tr w:rsidR="004D1C56" w:rsidRPr="00CD0204" w14:paraId="2DADE11D" w14:textId="77777777" w:rsidTr="001A4926">
        <w:tc>
          <w:tcPr>
            <w:tcW w:w="551" w:type="dxa"/>
          </w:tcPr>
          <w:p w14:paraId="3776CF83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568" w:type="dxa"/>
          </w:tcPr>
          <w:p w14:paraId="64039EFE" w14:textId="42F874B2" w:rsidR="004D1C56" w:rsidRPr="00CD0204" w:rsidRDefault="00894187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Część przedmiotu zamówienia</w:t>
            </w:r>
          </w:p>
        </w:tc>
        <w:tc>
          <w:tcPr>
            <w:tcW w:w="2126" w:type="dxa"/>
          </w:tcPr>
          <w:p w14:paraId="79F75E45" w14:textId="133448F1" w:rsidR="004D1C56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 xml:space="preserve">Oferuję </w:t>
            </w:r>
            <w:r w:rsidR="0089418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uruchomienie</w:t>
            </w:r>
          </w:p>
          <w:p w14:paraId="21E881C4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4A2EE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(należy 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zaznaczyć</w:t>
            </w:r>
            <w:r w:rsidRPr="004A2EE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„x”)</w:t>
            </w:r>
          </w:p>
        </w:tc>
        <w:tc>
          <w:tcPr>
            <w:tcW w:w="1389" w:type="dxa"/>
          </w:tcPr>
          <w:p w14:paraId="6FC70A0D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417" w:type="dxa"/>
          </w:tcPr>
          <w:p w14:paraId="41D98A5C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Wartość podatku vat</w:t>
            </w:r>
          </w:p>
        </w:tc>
        <w:tc>
          <w:tcPr>
            <w:tcW w:w="1416" w:type="dxa"/>
          </w:tcPr>
          <w:p w14:paraId="519DCC27" w14:textId="254740B9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brutto</w:t>
            </w:r>
          </w:p>
        </w:tc>
      </w:tr>
      <w:tr w:rsidR="004D1C56" w:rsidRPr="00CD0204" w14:paraId="47E61F49" w14:textId="77777777" w:rsidTr="001A4926">
        <w:tc>
          <w:tcPr>
            <w:tcW w:w="551" w:type="dxa"/>
          </w:tcPr>
          <w:p w14:paraId="02A1F36D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568" w:type="dxa"/>
          </w:tcPr>
          <w:p w14:paraId="1A044091" w14:textId="5F559367" w:rsidR="004D1C56" w:rsidRPr="00CD0204" w:rsidRDefault="00B51B5B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Część 1</w:t>
            </w:r>
          </w:p>
        </w:tc>
        <w:tc>
          <w:tcPr>
            <w:tcW w:w="2126" w:type="dxa"/>
          </w:tcPr>
          <w:p w14:paraId="302DB559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</w:tcPr>
          <w:p w14:paraId="6492EA6D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338424B" w14:textId="398D24FB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50542A43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D1C56" w:rsidRPr="00CD0204" w14:paraId="2F3DC625" w14:textId="77777777" w:rsidTr="001A4926">
        <w:tc>
          <w:tcPr>
            <w:tcW w:w="551" w:type="dxa"/>
          </w:tcPr>
          <w:p w14:paraId="624B1047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D020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2</w:t>
            </w:r>
          </w:p>
        </w:tc>
        <w:tc>
          <w:tcPr>
            <w:tcW w:w="2568" w:type="dxa"/>
          </w:tcPr>
          <w:p w14:paraId="74BC6F0C" w14:textId="3A53F5E8" w:rsidR="004D1C56" w:rsidRPr="00CD0204" w:rsidRDefault="00B51B5B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Część 2</w:t>
            </w:r>
          </w:p>
        </w:tc>
        <w:tc>
          <w:tcPr>
            <w:tcW w:w="2126" w:type="dxa"/>
          </w:tcPr>
          <w:p w14:paraId="7BFD17D7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</w:tcPr>
          <w:p w14:paraId="3788964E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0DFB0A47" w14:textId="76D09702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72C5F465" w14:textId="77777777" w:rsidR="004D1C56" w:rsidRPr="00CD0204" w:rsidRDefault="004D1C56" w:rsidP="0089418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D1C56" w:rsidRPr="00CD0204" w14:paraId="7EE57D76" w14:textId="77777777" w:rsidTr="001A4926">
        <w:tc>
          <w:tcPr>
            <w:tcW w:w="5245" w:type="dxa"/>
            <w:gridSpan w:val="3"/>
          </w:tcPr>
          <w:p w14:paraId="6FE7523B" w14:textId="77777777" w:rsidR="004D1C56" w:rsidRPr="00051EF5" w:rsidRDefault="004D1C56" w:rsidP="00894187">
            <w:pPr>
              <w:suppressAutoHyphens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051EF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Razem</w:t>
            </w:r>
          </w:p>
        </w:tc>
        <w:tc>
          <w:tcPr>
            <w:tcW w:w="1389" w:type="dxa"/>
          </w:tcPr>
          <w:p w14:paraId="184A84A4" w14:textId="77777777" w:rsidR="004D1C56" w:rsidRPr="00CD0204" w:rsidRDefault="004D1C56" w:rsidP="0089418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</w:tcPr>
          <w:p w14:paraId="7DCF4DEF" w14:textId="77777777" w:rsidR="004D1C56" w:rsidRPr="00CD0204" w:rsidRDefault="004D1C56" w:rsidP="0089418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14EDB92C" w14:textId="77777777" w:rsidR="004D1C56" w:rsidRPr="00CD0204" w:rsidRDefault="004D1C56" w:rsidP="0089418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202E07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6ECA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CECDC0C" w14:textId="5B3B5E04" w:rsidR="003E061D" w:rsidRDefault="007F722A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7F722A">
        <w:rPr>
          <w:rFonts w:asciiTheme="minorHAnsi" w:hAnsiTheme="minorHAnsi" w:cstheme="minorHAnsi"/>
          <w:b/>
          <w:bCs/>
          <w:sz w:val="20"/>
          <w:szCs w:val="20"/>
          <w:lang w:val="pl-PL"/>
        </w:rPr>
        <w:t>Dotyczy Części 1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</w:p>
    <w:p w14:paraId="79B021E5" w14:textId="77777777" w:rsidR="00022BE4" w:rsidRDefault="00022BE4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7D6B50E7" w14:textId="45C87147" w:rsidR="00022BE4" w:rsidRPr="0038662D" w:rsidRDefault="00022BE4" w:rsidP="00022BE4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38662D">
        <w:rPr>
          <w:rFonts w:asciiTheme="minorHAnsi" w:hAnsiTheme="minorHAnsi" w:cstheme="minorHAnsi"/>
          <w:b/>
          <w:sz w:val="20"/>
          <w:szCs w:val="20"/>
          <w:lang w:val="pl-PL"/>
        </w:rPr>
        <w:t>Składam oświadczenie poświadczające spełnienie kryterium K2</w:t>
      </w:r>
      <w:r w:rsidR="0038662D">
        <w:rPr>
          <w:rFonts w:asciiTheme="minorHAnsi" w:hAnsiTheme="minorHAnsi" w:cstheme="minorHAnsi"/>
          <w:b/>
          <w:sz w:val="20"/>
          <w:szCs w:val="20"/>
          <w:lang w:val="pl-PL"/>
        </w:rPr>
        <w:t>:</w:t>
      </w:r>
    </w:p>
    <w:p w14:paraId="190BAFB2" w14:textId="77777777" w:rsidR="00022BE4" w:rsidRPr="00535095" w:rsidRDefault="00022BE4" w:rsidP="00022BE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0600A37" w14:textId="515AA483" w:rsidR="00022BE4" w:rsidRPr="001A4926" w:rsidRDefault="00146921" w:rsidP="00022B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brak gwarancji nieograniczonego bezpłatnego dostępu po okresie subskrypcji</w:t>
      </w:r>
      <w:r w:rsidR="00022BE4" w:rsidRPr="001A4926">
        <w:rPr>
          <w:rFonts w:asciiTheme="minorHAnsi" w:hAnsiTheme="minorHAnsi" w:cstheme="minorHAnsi"/>
          <w:sz w:val="20"/>
          <w:szCs w:val="20"/>
          <w:lang w:val="pl-PL"/>
        </w:rPr>
        <w:t xml:space="preserve"> – 0 pkt,</w:t>
      </w:r>
    </w:p>
    <w:p w14:paraId="2F74D5EB" w14:textId="06F02502" w:rsidR="00022BE4" w:rsidRDefault="003C0897" w:rsidP="00022BE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>gwarancja nieograniczonego bezpłatnego dostępu po okresie subskrypcji</w:t>
      </w:r>
      <w:r w:rsidR="00022BE4" w:rsidRPr="001A4926">
        <w:rPr>
          <w:rFonts w:asciiTheme="minorHAnsi" w:hAnsiTheme="minorHAnsi" w:cstheme="minorHAnsi"/>
          <w:sz w:val="20"/>
          <w:szCs w:val="20"/>
          <w:lang w:val="pl-PL"/>
        </w:rPr>
        <w:t xml:space="preserve"> – 20 pkt</w:t>
      </w:r>
      <w:r w:rsidR="0038662D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CCC58F9" w14:textId="77777777" w:rsidR="003C0897" w:rsidRDefault="003C0897" w:rsidP="003C089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BDD5E7B" w14:textId="77777777" w:rsidR="003C0897" w:rsidRDefault="003C0897" w:rsidP="003C089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BCBFFA" w14:textId="77777777" w:rsidR="0038662D" w:rsidRPr="00535095" w:rsidRDefault="0038662D" w:rsidP="0038662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11DADF7" w14:textId="77777777" w:rsidR="0038662D" w:rsidRPr="00535095" w:rsidRDefault="0038662D" w:rsidP="0038662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696910BC" w14:textId="77777777" w:rsidR="003E061D" w:rsidRPr="001A4926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14:paraId="7EB3DE73" w14:textId="77777777" w:rsidR="003E061D" w:rsidRPr="00535095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726FB5A5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7DE0" w14:textId="77777777" w:rsidR="002B6AAC" w:rsidRDefault="002B6AAC" w:rsidP="0006165C">
      <w:pPr>
        <w:spacing w:after="0" w:line="240" w:lineRule="auto"/>
      </w:pPr>
      <w:r>
        <w:separator/>
      </w:r>
    </w:p>
  </w:endnote>
  <w:endnote w:type="continuationSeparator" w:id="0">
    <w:p w14:paraId="12E74EAF" w14:textId="77777777" w:rsidR="002B6AAC" w:rsidRDefault="002B6AA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DB0B" w14:textId="77777777" w:rsidR="002B6AAC" w:rsidRDefault="002B6AAC" w:rsidP="0006165C">
      <w:pPr>
        <w:spacing w:after="0" w:line="240" w:lineRule="auto"/>
      </w:pPr>
      <w:r>
        <w:separator/>
      </w:r>
    </w:p>
  </w:footnote>
  <w:footnote w:type="continuationSeparator" w:id="0">
    <w:p w14:paraId="6B8E3030" w14:textId="77777777" w:rsidR="002B6AAC" w:rsidRDefault="002B6AAC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116392"/>
    <w:rsid w:val="00144E89"/>
    <w:rsid w:val="00146921"/>
    <w:rsid w:val="0017502A"/>
    <w:rsid w:val="001827AF"/>
    <w:rsid w:val="001A4926"/>
    <w:rsid w:val="001B3F93"/>
    <w:rsid w:val="001C5A92"/>
    <w:rsid w:val="001E56FA"/>
    <w:rsid w:val="002841A9"/>
    <w:rsid w:val="002A479C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749D2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17C31"/>
    <w:rsid w:val="00730137"/>
    <w:rsid w:val="00747037"/>
    <w:rsid w:val="00757863"/>
    <w:rsid w:val="00764C4C"/>
    <w:rsid w:val="007C1F05"/>
    <w:rsid w:val="007E3C33"/>
    <w:rsid w:val="007E4D95"/>
    <w:rsid w:val="007F722A"/>
    <w:rsid w:val="008114CF"/>
    <w:rsid w:val="00814017"/>
    <w:rsid w:val="00821304"/>
    <w:rsid w:val="008472BA"/>
    <w:rsid w:val="008801C2"/>
    <w:rsid w:val="00894187"/>
    <w:rsid w:val="008A4643"/>
    <w:rsid w:val="008B3BC7"/>
    <w:rsid w:val="008F068E"/>
    <w:rsid w:val="00907170"/>
    <w:rsid w:val="009621A0"/>
    <w:rsid w:val="00997F7F"/>
    <w:rsid w:val="009B191E"/>
    <w:rsid w:val="009C1255"/>
    <w:rsid w:val="00A1559B"/>
    <w:rsid w:val="00A260B1"/>
    <w:rsid w:val="00A26D6E"/>
    <w:rsid w:val="00A6203E"/>
    <w:rsid w:val="00A8566E"/>
    <w:rsid w:val="00AB5776"/>
    <w:rsid w:val="00AB697F"/>
    <w:rsid w:val="00B1192F"/>
    <w:rsid w:val="00B31FB5"/>
    <w:rsid w:val="00B412CE"/>
    <w:rsid w:val="00B51B5B"/>
    <w:rsid w:val="00B80CC2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F7B3F"/>
    <w:rsid w:val="00E54389"/>
    <w:rsid w:val="00E72E78"/>
    <w:rsid w:val="00E97B4F"/>
    <w:rsid w:val="00F050FF"/>
    <w:rsid w:val="00F43224"/>
    <w:rsid w:val="00F51E13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3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Natalia Krupa</cp:lastModifiedBy>
  <cp:revision>2</cp:revision>
  <dcterms:created xsi:type="dcterms:W3CDTF">2022-08-01T06:44:00Z</dcterms:created>
  <dcterms:modified xsi:type="dcterms:W3CDTF">2022-08-01T06:44:00Z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