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24F" w:rsidRPr="0067724F" w:rsidRDefault="0067724F" w:rsidP="005136C4">
      <w:p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67724F" w:rsidRDefault="0067724F" w:rsidP="0067724F">
      <w:pPr>
        <w:spacing w:before="100" w:beforeAutospacing="1" w:after="100" w:afterAutospacing="1"/>
        <w:rPr>
          <w:rFonts w:ascii="Calibri" w:hAnsi="Calibri" w:cs="Calibri"/>
          <w:sz w:val="20"/>
          <w:szCs w:val="20"/>
        </w:rPr>
      </w:pPr>
      <w:r w:rsidRPr="003C06F1">
        <w:rPr>
          <w:rFonts w:ascii="Calibri" w:hAnsi="Calibri" w:cs="Calibri"/>
          <w:sz w:val="20"/>
          <w:szCs w:val="20"/>
        </w:rPr>
        <w:t xml:space="preserve">Program szkolenia:  </w:t>
      </w:r>
      <w:r>
        <w:rPr>
          <w:rFonts w:ascii="Calibri" w:hAnsi="Calibri" w:cs="Calibri"/>
          <w:sz w:val="20"/>
          <w:szCs w:val="20"/>
        </w:rPr>
        <w:t>Statystyka z Excelem</w:t>
      </w:r>
    </w:p>
    <w:p w:rsidR="005136C4" w:rsidRPr="0067724F" w:rsidRDefault="005136C4" w:rsidP="005136C4">
      <w:p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67724F">
        <w:rPr>
          <w:rFonts w:asciiTheme="minorHAnsi" w:hAnsiTheme="minorHAnsi" w:cstheme="minorHAnsi"/>
          <w:sz w:val="20"/>
          <w:szCs w:val="20"/>
        </w:rPr>
        <w:t>Celem szkolenia jest pozyskanie kompetencji sprawnego i szybkiego posługiwania się programem Excel.</w:t>
      </w:r>
    </w:p>
    <w:p w:rsidR="0067724F" w:rsidRDefault="005136C4" w:rsidP="0067724F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7724F">
        <w:rPr>
          <w:rFonts w:asciiTheme="minorHAnsi" w:hAnsiTheme="minorHAnsi" w:cstheme="minorHAnsi"/>
          <w:b/>
          <w:bCs/>
          <w:sz w:val="20"/>
          <w:szCs w:val="20"/>
        </w:rPr>
        <w:t>Dlaczego</w:t>
      </w:r>
      <w:r w:rsidR="0067724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724F">
        <w:rPr>
          <w:rFonts w:asciiTheme="minorHAnsi" w:hAnsiTheme="minorHAnsi" w:cstheme="minorHAnsi"/>
          <w:b/>
          <w:bCs/>
          <w:sz w:val="20"/>
          <w:szCs w:val="20"/>
        </w:rPr>
        <w:t>warto?</w:t>
      </w:r>
    </w:p>
    <w:p w:rsidR="005136C4" w:rsidRPr="0067724F" w:rsidRDefault="005136C4" w:rsidP="0067724F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67724F">
        <w:rPr>
          <w:rFonts w:asciiTheme="minorHAnsi" w:hAnsiTheme="minorHAnsi" w:cstheme="minorHAnsi"/>
          <w:sz w:val="20"/>
          <w:szCs w:val="20"/>
        </w:rPr>
        <w:t>Współcześnie efektywna obsługa programu MS Excel jest wymaganą konieczną umiejętnością wobec większości pracowników biurowych. Zapraszamy na szkolenie „Statystyka z Excelem h”, dzięki któremu będziesz umiejętnie i skutecznie korzystać z arkuszy kalkulacyjnych i zwiększysz Twoje szanse na rynku pracy.</w:t>
      </w:r>
    </w:p>
    <w:p w:rsidR="0067724F" w:rsidRPr="0067724F" w:rsidRDefault="0067724F" w:rsidP="0067724F">
      <w:pPr>
        <w:spacing w:before="100" w:beforeAutospacing="1" w:after="100" w:afterAutospacing="1"/>
        <w:rPr>
          <w:rFonts w:cstheme="minorHAnsi"/>
          <w:b/>
          <w:sz w:val="20"/>
          <w:szCs w:val="20"/>
        </w:rPr>
      </w:pPr>
      <w:r w:rsidRPr="0067724F">
        <w:rPr>
          <w:rFonts w:cstheme="minorHAnsi"/>
          <w:b/>
          <w:sz w:val="20"/>
          <w:szCs w:val="20"/>
        </w:rPr>
        <w:t>Kompetencje jakie po szkoleniu nabędzie uczestnik/ wiedzę jaka uzyska/ korzyści jakie uzyska</w:t>
      </w:r>
    </w:p>
    <w:p w:rsidR="0067724F" w:rsidRPr="0067724F" w:rsidRDefault="0067724F" w:rsidP="0067724F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theme="minorHAnsi"/>
          <w:b/>
          <w:sz w:val="20"/>
          <w:szCs w:val="20"/>
        </w:rPr>
      </w:pPr>
      <w:r w:rsidRPr="0067724F">
        <w:rPr>
          <w:rFonts w:asciiTheme="minorHAnsi" w:hAnsiTheme="minorHAnsi" w:cstheme="minorHAnsi"/>
          <w:b/>
          <w:sz w:val="20"/>
          <w:szCs w:val="20"/>
        </w:rPr>
        <w:t>Nabędzie umiejętność sprawnego i szybkiego posługiwania się programem Excel,</w:t>
      </w:r>
    </w:p>
    <w:p w:rsidR="0067724F" w:rsidRPr="0067724F" w:rsidRDefault="0067724F" w:rsidP="0067724F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theme="minorHAnsi"/>
          <w:b/>
          <w:sz w:val="20"/>
          <w:szCs w:val="20"/>
        </w:rPr>
      </w:pPr>
      <w:r w:rsidRPr="0067724F">
        <w:rPr>
          <w:rFonts w:asciiTheme="minorHAnsi" w:hAnsiTheme="minorHAnsi" w:cstheme="minorHAnsi"/>
          <w:b/>
          <w:sz w:val="20"/>
          <w:szCs w:val="20"/>
        </w:rPr>
        <w:t>Nabędzie wiedzę z zakresu wykorzystania podstawowych funkcji,</w:t>
      </w:r>
    </w:p>
    <w:p w:rsidR="0067724F" w:rsidRPr="0067724F" w:rsidRDefault="0067724F" w:rsidP="0067724F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theme="minorHAnsi"/>
          <w:b/>
          <w:sz w:val="20"/>
          <w:szCs w:val="20"/>
        </w:rPr>
      </w:pPr>
      <w:r w:rsidRPr="0067724F">
        <w:rPr>
          <w:rFonts w:asciiTheme="minorHAnsi" w:hAnsiTheme="minorHAnsi" w:cstheme="minorHAnsi"/>
          <w:b/>
          <w:sz w:val="20"/>
          <w:szCs w:val="20"/>
        </w:rPr>
        <w:t>Nabędzie umiejętność wykonania analiz i raportowania na przykładach zbiorów danych,</w:t>
      </w:r>
    </w:p>
    <w:p w:rsidR="0067724F" w:rsidRPr="0067724F" w:rsidRDefault="0067724F" w:rsidP="0067724F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theme="minorHAnsi"/>
          <w:b/>
          <w:sz w:val="20"/>
          <w:szCs w:val="20"/>
        </w:rPr>
      </w:pPr>
      <w:r w:rsidRPr="0067724F">
        <w:rPr>
          <w:rFonts w:asciiTheme="minorHAnsi" w:hAnsiTheme="minorHAnsi" w:cstheme="minorHAnsi"/>
          <w:b/>
          <w:sz w:val="20"/>
          <w:szCs w:val="20"/>
        </w:rPr>
        <w:t>Przyswoi umiejętność atrakcyjnego prezentowania efektów pracy,</w:t>
      </w:r>
    </w:p>
    <w:p w:rsidR="0067724F" w:rsidRPr="0067724F" w:rsidRDefault="0067724F" w:rsidP="0067724F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theme="minorHAnsi"/>
          <w:b/>
          <w:sz w:val="20"/>
          <w:szCs w:val="20"/>
        </w:rPr>
      </w:pPr>
      <w:r w:rsidRPr="0067724F">
        <w:rPr>
          <w:rFonts w:asciiTheme="minorHAnsi" w:hAnsiTheme="minorHAnsi" w:cstheme="minorHAnsi"/>
          <w:b/>
          <w:sz w:val="20"/>
          <w:szCs w:val="20"/>
        </w:rPr>
        <w:t>Przygotuje się do skutecznej i efektywnej pracy, która będzie wspierać realizację zadań i zleceń w pracy</w:t>
      </w:r>
    </w:p>
    <w:p w:rsidR="005136C4" w:rsidRPr="0067724F" w:rsidRDefault="005136C4" w:rsidP="005136C4">
      <w:p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67724F">
        <w:rPr>
          <w:rFonts w:asciiTheme="minorHAnsi" w:hAnsiTheme="minorHAnsi" w:cstheme="minorHAnsi"/>
          <w:b/>
          <w:bCs/>
          <w:sz w:val="20"/>
          <w:szCs w:val="20"/>
        </w:rPr>
        <w:t>Program szkolenia:</w:t>
      </w:r>
    </w:p>
    <w:p w:rsidR="005136C4" w:rsidRPr="0067724F" w:rsidRDefault="005136C4" w:rsidP="0067724F">
      <w:p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67724F">
        <w:rPr>
          <w:rFonts w:asciiTheme="minorHAnsi" w:hAnsiTheme="minorHAnsi" w:cstheme="minorHAnsi"/>
          <w:b/>
          <w:bCs/>
          <w:sz w:val="20"/>
          <w:szCs w:val="20"/>
        </w:rPr>
        <w:t>Wprowadzenie do pracy w programie Excel</w:t>
      </w:r>
    </w:p>
    <w:p w:rsidR="005136C4" w:rsidRPr="0067724F" w:rsidRDefault="005136C4" w:rsidP="005136C4">
      <w:pPr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67724F">
        <w:rPr>
          <w:rFonts w:asciiTheme="minorHAnsi" w:hAnsiTheme="minorHAnsi" w:cstheme="minorHAnsi"/>
          <w:sz w:val="20"/>
          <w:szCs w:val="20"/>
        </w:rPr>
        <w:t>Omówienie okna programu i wstążki</w:t>
      </w:r>
    </w:p>
    <w:p w:rsidR="005136C4" w:rsidRPr="0067724F" w:rsidRDefault="005136C4" w:rsidP="005136C4">
      <w:pPr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67724F">
        <w:rPr>
          <w:rFonts w:asciiTheme="minorHAnsi" w:hAnsiTheme="minorHAnsi" w:cstheme="minorHAnsi"/>
          <w:sz w:val="20"/>
          <w:szCs w:val="20"/>
        </w:rPr>
        <w:t>Zastosowanie szablonów</w:t>
      </w:r>
    </w:p>
    <w:p w:rsidR="005136C4" w:rsidRPr="0067724F" w:rsidRDefault="005136C4" w:rsidP="005136C4">
      <w:pPr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67724F">
        <w:rPr>
          <w:rFonts w:asciiTheme="minorHAnsi" w:hAnsiTheme="minorHAnsi" w:cstheme="minorHAnsi"/>
          <w:sz w:val="20"/>
          <w:szCs w:val="20"/>
        </w:rPr>
        <w:t>Wersje programu i formaty plików</w:t>
      </w:r>
    </w:p>
    <w:p w:rsidR="005136C4" w:rsidRPr="0067724F" w:rsidRDefault="005136C4" w:rsidP="005136C4">
      <w:pPr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67724F">
        <w:rPr>
          <w:rFonts w:asciiTheme="minorHAnsi" w:hAnsiTheme="minorHAnsi" w:cstheme="minorHAnsi"/>
          <w:sz w:val="20"/>
          <w:szCs w:val="20"/>
        </w:rPr>
        <w:t>Dostosowanie okna programu do własnych potrzeb</w:t>
      </w:r>
    </w:p>
    <w:p w:rsidR="005136C4" w:rsidRPr="0067724F" w:rsidRDefault="005136C4" w:rsidP="005136C4">
      <w:pPr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67724F">
        <w:rPr>
          <w:rFonts w:asciiTheme="minorHAnsi" w:hAnsiTheme="minorHAnsi" w:cstheme="minorHAnsi"/>
          <w:sz w:val="20"/>
          <w:szCs w:val="20"/>
        </w:rPr>
        <w:t>Praca z użyciem skrótów klawiaturowych</w:t>
      </w:r>
    </w:p>
    <w:p w:rsidR="005136C4" w:rsidRPr="0067724F" w:rsidRDefault="005136C4" w:rsidP="0067724F">
      <w:p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67724F">
        <w:rPr>
          <w:rFonts w:asciiTheme="minorHAnsi" w:hAnsiTheme="minorHAnsi" w:cstheme="minorHAnsi"/>
          <w:b/>
          <w:bCs/>
          <w:sz w:val="20"/>
          <w:szCs w:val="20"/>
        </w:rPr>
        <w:t>Operacje na danych</w:t>
      </w:r>
    </w:p>
    <w:p w:rsidR="005136C4" w:rsidRPr="0067724F" w:rsidRDefault="005136C4" w:rsidP="005136C4">
      <w:pPr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67724F">
        <w:rPr>
          <w:rFonts w:asciiTheme="minorHAnsi" w:hAnsiTheme="minorHAnsi" w:cstheme="minorHAnsi"/>
          <w:sz w:val="20"/>
          <w:szCs w:val="20"/>
        </w:rPr>
        <w:t>Wpisywanie, modyfikowanie i usuwanie danych</w:t>
      </w:r>
    </w:p>
    <w:p w:rsidR="005136C4" w:rsidRPr="0067724F" w:rsidRDefault="005136C4" w:rsidP="005136C4">
      <w:pPr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67724F">
        <w:rPr>
          <w:rFonts w:asciiTheme="minorHAnsi" w:hAnsiTheme="minorHAnsi" w:cstheme="minorHAnsi"/>
          <w:sz w:val="20"/>
          <w:szCs w:val="20"/>
        </w:rPr>
        <w:t>Odwołania do komórek i zakresów</w:t>
      </w:r>
    </w:p>
    <w:p w:rsidR="005136C4" w:rsidRPr="0067724F" w:rsidRDefault="005136C4" w:rsidP="005136C4">
      <w:pPr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67724F">
        <w:rPr>
          <w:rFonts w:asciiTheme="minorHAnsi" w:hAnsiTheme="minorHAnsi" w:cstheme="minorHAnsi"/>
          <w:sz w:val="20"/>
          <w:szCs w:val="20"/>
        </w:rPr>
        <w:t>Wyszukiwanie i zamienianie danych</w:t>
      </w:r>
    </w:p>
    <w:p w:rsidR="005136C4" w:rsidRPr="0067724F" w:rsidRDefault="005136C4" w:rsidP="005136C4">
      <w:pPr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67724F">
        <w:rPr>
          <w:rFonts w:asciiTheme="minorHAnsi" w:hAnsiTheme="minorHAnsi" w:cstheme="minorHAnsi"/>
          <w:sz w:val="20"/>
          <w:szCs w:val="20"/>
        </w:rPr>
        <w:t>Filtrowanie i sortowanie danych</w:t>
      </w:r>
    </w:p>
    <w:p w:rsidR="005136C4" w:rsidRPr="0067724F" w:rsidRDefault="005136C4" w:rsidP="005136C4">
      <w:pPr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67724F">
        <w:rPr>
          <w:rFonts w:asciiTheme="minorHAnsi" w:hAnsiTheme="minorHAnsi" w:cstheme="minorHAnsi"/>
          <w:sz w:val="20"/>
          <w:szCs w:val="20"/>
        </w:rPr>
        <w:t>Tworzenie i organizacja arkuszy</w:t>
      </w:r>
    </w:p>
    <w:p w:rsidR="005136C4" w:rsidRPr="0067724F" w:rsidRDefault="005136C4" w:rsidP="0067724F">
      <w:p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67724F">
        <w:rPr>
          <w:rFonts w:asciiTheme="minorHAnsi" w:hAnsiTheme="minorHAnsi" w:cstheme="minorHAnsi"/>
          <w:b/>
          <w:bCs/>
          <w:sz w:val="20"/>
          <w:szCs w:val="20"/>
        </w:rPr>
        <w:t xml:space="preserve"> Prosta analiza danych</w:t>
      </w:r>
    </w:p>
    <w:p w:rsidR="005136C4" w:rsidRPr="0067724F" w:rsidRDefault="005136C4" w:rsidP="005136C4">
      <w:pPr>
        <w:numPr>
          <w:ilvl w:val="0"/>
          <w:numId w:val="17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67724F">
        <w:rPr>
          <w:rFonts w:asciiTheme="minorHAnsi" w:hAnsiTheme="minorHAnsi" w:cstheme="minorHAnsi"/>
          <w:sz w:val="20"/>
          <w:szCs w:val="20"/>
        </w:rPr>
        <w:t>Podstawy formatowania warunkowego</w:t>
      </w:r>
    </w:p>
    <w:p w:rsidR="005136C4" w:rsidRPr="0067724F" w:rsidRDefault="005136C4" w:rsidP="005136C4">
      <w:pPr>
        <w:numPr>
          <w:ilvl w:val="0"/>
          <w:numId w:val="17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67724F">
        <w:rPr>
          <w:rFonts w:asciiTheme="minorHAnsi" w:hAnsiTheme="minorHAnsi" w:cstheme="minorHAnsi"/>
          <w:sz w:val="20"/>
          <w:szCs w:val="20"/>
        </w:rPr>
        <w:t>Zalety formatowania w formie tabeli</w:t>
      </w:r>
    </w:p>
    <w:p w:rsidR="005136C4" w:rsidRPr="0067724F" w:rsidRDefault="005136C4" w:rsidP="005136C4">
      <w:pPr>
        <w:numPr>
          <w:ilvl w:val="0"/>
          <w:numId w:val="17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67724F">
        <w:rPr>
          <w:rFonts w:asciiTheme="minorHAnsi" w:hAnsiTheme="minorHAnsi" w:cstheme="minorHAnsi"/>
          <w:sz w:val="20"/>
          <w:szCs w:val="20"/>
        </w:rPr>
        <w:t>Wstawianie i osadzanie obiektów i kształtów</w:t>
      </w:r>
    </w:p>
    <w:p w:rsidR="005136C4" w:rsidRPr="0067724F" w:rsidRDefault="005136C4" w:rsidP="005136C4">
      <w:pPr>
        <w:numPr>
          <w:ilvl w:val="0"/>
          <w:numId w:val="17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67724F">
        <w:rPr>
          <w:rFonts w:asciiTheme="minorHAnsi" w:hAnsiTheme="minorHAnsi" w:cstheme="minorHAnsi"/>
          <w:sz w:val="20"/>
          <w:szCs w:val="20"/>
        </w:rPr>
        <w:t>Tworzenie i edycja typowych wykresów</w:t>
      </w:r>
    </w:p>
    <w:p w:rsidR="0067724F" w:rsidRDefault="005136C4" w:rsidP="0067724F">
      <w:pPr>
        <w:numPr>
          <w:ilvl w:val="0"/>
          <w:numId w:val="17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67724F">
        <w:rPr>
          <w:rFonts w:asciiTheme="minorHAnsi" w:hAnsiTheme="minorHAnsi" w:cstheme="minorHAnsi"/>
          <w:sz w:val="20"/>
          <w:szCs w:val="20"/>
        </w:rPr>
        <w:t>Często używane narzędzia danych</w:t>
      </w:r>
    </w:p>
    <w:p w:rsidR="005136C4" w:rsidRPr="0067724F" w:rsidRDefault="005136C4" w:rsidP="0067724F">
      <w:p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67724F">
        <w:rPr>
          <w:rFonts w:asciiTheme="minorHAnsi" w:hAnsiTheme="minorHAnsi" w:cstheme="minorHAnsi"/>
          <w:b/>
          <w:bCs/>
          <w:sz w:val="20"/>
          <w:szCs w:val="20"/>
        </w:rPr>
        <w:t>Podstawowe formuły i funkcje</w:t>
      </w:r>
    </w:p>
    <w:p w:rsidR="005136C4" w:rsidRPr="0067724F" w:rsidRDefault="005136C4" w:rsidP="005136C4">
      <w:pPr>
        <w:numPr>
          <w:ilvl w:val="0"/>
          <w:numId w:val="18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67724F">
        <w:rPr>
          <w:rFonts w:asciiTheme="minorHAnsi" w:hAnsiTheme="minorHAnsi" w:cstheme="minorHAnsi"/>
          <w:sz w:val="20"/>
          <w:szCs w:val="20"/>
        </w:rPr>
        <w:t>Wstawianie i modyfikowanie formuł</w:t>
      </w:r>
    </w:p>
    <w:p w:rsidR="005136C4" w:rsidRPr="0067724F" w:rsidRDefault="005136C4" w:rsidP="005136C4">
      <w:pPr>
        <w:numPr>
          <w:ilvl w:val="0"/>
          <w:numId w:val="18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67724F">
        <w:rPr>
          <w:rFonts w:asciiTheme="minorHAnsi" w:hAnsiTheme="minorHAnsi" w:cstheme="minorHAnsi"/>
          <w:sz w:val="20"/>
          <w:szCs w:val="20"/>
        </w:rPr>
        <w:t>Adresowanie względne i bezwzględne, mieszane</w:t>
      </w:r>
    </w:p>
    <w:p w:rsidR="005136C4" w:rsidRPr="0067724F" w:rsidRDefault="005136C4" w:rsidP="005136C4">
      <w:pPr>
        <w:numPr>
          <w:ilvl w:val="0"/>
          <w:numId w:val="18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67724F">
        <w:rPr>
          <w:rFonts w:asciiTheme="minorHAnsi" w:hAnsiTheme="minorHAnsi" w:cstheme="minorHAnsi"/>
          <w:sz w:val="20"/>
          <w:szCs w:val="20"/>
        </w:rPr>
        <w:t>Wybrane często używane, typowe funkcje</w:t>
      </w:r>
    </w:p>
    <w:p w:rsidR="005136C4" w:rsidRPr="0067724F" w:rsidRDefault="005136C4" w:rsidP="005136C4">
      <w:pPr>
        <w:numPr>
          <w:ilvl w:val="0"/>
          <w:numId w:val="18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67724F">
        <w:rPr>
          <w:rFonts w:asciiTheme="minorHAnsi" w:hAnsiTheme="minorHAnsi" w:cstheme="minorHAnsi"/>
          <w:sz w:val="20"/>
          <w:szCs w:val="20"/>
        </w:rPr>
        <w:t>Tworzenie nazwanych obszarów</w:t>
      </w:r>
    </w:p>
    <w:p w:rsidR="005136C4" w:rsidRPr="0067724F" w:rsidRDefault="005136C4" w:rsidP="005136C4">
      <w:pPr>
        <w:numPr>
          <w:ilvl w:val="0"/>
          <w:numId w:val="18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67724F">
        <w:rPr>
          <w:rFonts w:asciiTheme="minorHAnsi" w:hAnsiTheme="minorHAnsi" w:cstheme="minorHAnsi"/>
          <w:sz w:val="20"/>
          <w:szCs w:val="20"/>
        </w:rPr>
        <w:lastRenderedPageBreak/>
        <w:t>Obsługa błędów</w:t>
      </w:r>
    </w:p>
    <w:p w:rsidR="005136C4" w:rsidRPr="0067724F" w:rsidRDefault="005136C4" w:rsidP="005136C4">
      <w:p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67724F">
        <w:rPr>
          <w:rFonts w:asciiTheme="minorHAnsi" w:hAnsiTheme="minorHAnsi" w:cstheme="minorHAnsi"/>
          <w:b/>
          <w:bCs/>
          <w:sz w:val="20"/>
          <w:szCs w:val="20"/>
        </w:rPr>
        <w:t>Skuteczna prezentacja wyników</w:t>
      </w:r>
    </w:p>
    <w:p w:rsidR="005136C4" w:rsidRPr="0067724F" w:rsidRDefault="005136C4" w:rsidP="005136C4">
      <w:pPr>
        <w:numPr>
          <w:ilvl w:val="0"/>
          <w:numId w:val="19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67724F">
        <w:rPr>
          <w:rFonts w:asciiTheme="minorHAnsi" w:hAnsiTheme="minorHAnsi" w:cstheme="minorHAnsi"/>
          <w:sz w:val="20"/>
          <w:szCs w:val="20"/>
        </w:rPr>
        <w:t>Formatowanie i edytowanie zbiorów danych</w:t>
      </w:r>
    </w:p>
    <w:p w:rsidR="005136C4" w:rsidRPr="0067724F" w:rsidRDefault="005136C4" w:rsidP="005136C4">
      <w:pPr>
        <w:numPr>
          <w:ilvl w:val="0"/>
          <w:numId w:val="19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67724F">
        <w:rPr>
          <w:rFonts w:asciiTheme="minorHAnsi" w:hAnsiTheme="minorHAnsi" w:cstheme="minorHAnsi"/>
          <w:sz w:val="20"/>
          <w:szCs w:val="20"/>
        </w:rPr>
        <w:t>Odwołania do komórek, zakresów i obiektów</w:t>
      </w:r>
    </w:p>
    <w:p w:rsidR="005136C4" w:rsidRPr="0067724F" w:rsidRDefault="005136C4" w:rsidP="005136C4">
      <w:pPr>
        <w:numPr>
          <w:ilvl w:val="0"/>
          <w:numId w:val="19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67724F">
        <w:rPr>
          <w:rFonts w:asciiTheme="minorHAnsi" w:hAnsiTheme="minorHAnsi" w:cstheme="minorHAnsi"/>
          <w:sz w:val="20"/>
          <w:szCs w:val="20"/>
        </w:rPr>
        <w:t>Filtrowanie i sortowanie danych</w:t>
      </w:r>
    </w:p>
    <w:p w:rsidR="005136C4" w:rsidRPr="0067724F" w:rsidRDefault="005136C4" w:rsidP="005136C4">
      <w:pPr>
        <w:numPr>
          <w:ilvl w:val="0"/>
          <w:numId w:val="19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67724F">
        <w:rPr>
          <w:rFonts w:asciiTheme="minorHAnsi" w:hAnsiTheme="minorHAnsi" w:cstheme="minorHAnsi"/>
          <w:sz w:val="20"/>
          <w:szCs w:val="20"/>
        </w:rPr>
        <w:t>Wyszukiwanie zaawansowane</w:t>
      </w:r>
    </w:p>
    <w:p w:rsidR="005136C4" w:rsidRPr="0067724F" w:rsidRDefault="005136C4" w:rsidP="005136C4">
      <w:pPr>
        <w:numPr>
          <w:ilvl w:val="0"/>
          <w:numId w:val="19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67724F">
        <w:rPr>
          <w:rFonts w:asciiTheme="minorHAnsi" w:hAnsiTheme="minorHAnsi" w:cstheme="minorHAnsi"/>
          <w:sz w:val="20"/>
          <w:szCs w:val="20"/>
        </w:rPr>
        <w:t>Organizacja widoku obszaru roboczego</w:t>
      </w:r>
    </w:p>
    <w:p w:rsidR="005136C4" w:rsidRPr="0067724F" w:rsidRDefault="005136C4" w:rsidP="005136C4">
      <w:pPr>
        <w:numPr>
          <w:ilvl w:val="0"/>
          <w:numId w:val="19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67724F">
        <w:rPr>
          <w:rFonts w:asciiTheme="minorHAnsi" w:hAnsiTheme="minorHAnsi" w:cstheme="minorHAnsi"/>
          <w:sz w:val="20"/>
          <w:szCs w:val="20"/>
        </w:rPr>
        <w:t>Personalizacja układu i ustawień strony</w:t>
      </w:r>
    </w:p>
    <w:p w:rsidR="005136C4" w:rsidRPr="0067724F" w:rsidRDefault="005136C4" w:rsidP="005136C4">
      <w:pPr>
        <w:numPr>
          <w:ilvl w:val="0"/>
          <w:numId w:val="19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67724F">
        <w:rPr>
          <w:rFonts w:asciiTheme="minorHAnsi" w:hAnsiTheme="minorHAnsi" w:cstheme="minorHAnsi"/>
          <w:sz w:val="20"/>
          <w:szCs w:val="20"/>
        </w:rPr>
        <w:t>Ochrona danych i opcja śledzenia zmian</w:t>
      </w:r>
    </w:p>
    <w:p w:rsidR="005136C4" w:rsidRPr="0067724F" w:rsidRDefault="005136C4" w:rsidP="0067724F">
      <w:p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67724F">
        <w:rPr>
          <w:rFonts w:asciiTheme="minorHAnsi" w:hAnsiTheme="minorHAnsi" w:cstheme="minorHAnsi"/>
          <w:b/>
          <w:bCs/>
          <w:sz w:val="20"/>
          <w:szCs w:val="20"/>
        </w:rPr>
        <w:t>Złożona analiza danych</w:t>
      </w:r>
    </w:p>
    <w:p w:rsidR="005136C4" w:rsidRPr="0067724F" w:rsidRDefault="005136C4" w:rsidP="005136C4">
      <w:pPr>
        <w:numPr>
          <w:ilvl w:val="0"/>
          <w:numId w:val="20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67724F">
        <w:rPr>
          <w:rFonts w:asciiTheme="minorHAnsi" w:hAnsiTheme="minorHAnsi" w:cstheme="minorHAnsi"/>
          <w:sz w:val="20"/>
          <w:szCs w:val="20"/>
        </w:rPr>
        <w:t>Formatowanie warunkowe – zaawansowane</w:t>
      </w:r>
    </w:p>
    <w:p w:rsidR="005136C4" w:rsidRPr="0067724F" w:rsidRDefault="005136C4" w:rsidP="005136C4">
      <w:pPr>
        <w:numPr>
          <w:ilvl w:val="0"/>
          <w:numId w:val="20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67724F">
        <w:rPr>
          <w:rFonts w:asciiTheme="minorHAnsi" w:hAnsiTheme="minorHAnsi" w:cstheme="minorHAnsi"/>
          <w:sz w:val="20"/>
          <w:szCs w:val="20"/>
        </w:rPr>
        <w:t>Opcje i właściwości formatowania w formie tabeli</w:t>
      </w:r>
    </w:p>
    <w:p w:rsidR="005136C4" w:rsidRPr="0067724F" w:rsidRDefault="005136C4" w:rsidP="005136C4">
      <w:pPr>
        <w:numPr>
          <w:ilvl w:val="0"/>
          <w:numId w:val="20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67724F">
        <w:rPr>
          <w:rFonts w:asciiTheme="minorHAnsi" w:hAnsiTheme="minorHAnsi" w:cstheme="minorHAnsi"/>
          <w:sz w:val="20"/>
          <w:szCs w:val="20"/>
        </w:rPr>
        <w:t>Osadzanie i edytowanie obiektów i kształtów</w:t>
      </w:r>
    </w:p>
    <w:p w:rsidR="005136C4" w:rsidRPr="0067724F" w:rsidRDefault="005136C4" w:rsidP="005136C4">
      <w:pPr>
        <w:numPr>
          <w:ilvl w:val="0"/>
          <w:numId w:val="20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67724F">
        <w:rPr>
          <w:rFonts w:asciiTheme="minorHAnsi" w:hAnsiTheme="minorHAnsi" w:cstheme="minorHAnsi"/>
          <w:sz w:val="20"/>
          <w:szCs w:val="20"/>
        </w:rPr>
        <w:t>Tworzenie i edycja przejrzystych wykresów</w:t>
      </w:r>
    </w:p>
    <w:p w:rsidR="005136C4" w:rsidRPr="0067724F" w:rsidRDefault="005136C4" w:rsidP="005136C4">
      <w:pPr>
        <w:numPr>
          <w:ilvl w:val="0"/>
          <w:numId w:val="20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67724F">
        <w:rPr>
          <w:rFonts w:asciiTheme="minorHAnsi" w:hAnsiTheme="minorHAnsi" w:cstheme="minorHAnsi"/>
          <w:sz w:val="20"/>
          <w:szCs w:val="20"/>
        </w:rPr>
        <w:t>Przekształcanie i dopasowanie poprzez narzędzia danych</w:t>
      </w:r>
    </w:p>
    <w:p w:rsidR="005136C4" w:rsidRPr="0067724F" w:rsidRDefault="005136C4" w:rsidP="005136C4">
      <w:pPr>
        <w:numPr>
          <w:ilvl w:val="0"/>
          <w:numId w:val="20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67724F">
        <w:rPr>
          <w:rFonts w:asciiTheme="minorHAnsi" w:hAnsiTheme="minorHAnsi" w:cstheme="minorHAnsi"/>
          <w:sz w:val="20"/>
          <w:szCs w:val="20"/>
        </w:rPr>
        <w:t>Skuteczna praca dzięki tabelom przestawnym</w:t>
      </w:r>
    </w:p>
    <w:p w:rsidR="005136C4" w:rsidRPr="0067724F" w:rsidRDefault="005136C4" w:rsidP="005136C4">
      <w:pPr>
        <w:numPr>
          <w:ilvl w:val="0"/>
          <w:numId w:val="20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67724F">
        <w:rPr>
          <w:rFonts w:asciiTheme="minorHAnsi" w:hAnsiTheme="minorHAnsi" w:cstheme="minorHAnsi"/>
          <w:sz w:val="20"/>
          <w:szCs w:val="20"/>
        </w:rPr>
        <w:t>Makropolecenia i ich edytowanie (krótkie wprowadzenie do VBA)</w:t>
      </w:r>
    </w:p>
    <w:p w:rsidR="005136C4" w:rsidRPr="0067724F" w:rsidRDefault="005136C4" w:rsidP="005136C4">
      <w:p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67724F">
        <w:rPr>
          <w:rFonts w:asciiTheme="minorHAnsi" w:hAnsiTheme="minorHAnsi" w:cstheme="minorHAnsi"/>
          <w:sz w:val="20"/>
          <w:szCs w:val="20"/>
        </w:rPr>
        <w:t> </w:t>
      </w:r>
      <w:r w:rsidRPr="0067724F">
        <w:rPr>
          <w:rFonts w:asciiTheme="minorHAnsi" w:hAnsiTheme="minorHAnsi" w:cstheme="minorHAnsi"/>
          <w:b/>
          <w:bCs/>
          <w:sz w:val="20"/>
          <w:szCs w:val="20"/>
        </w:rPr>
        <w:t>Zaawansowane formuły i funkcje</w:t>
      </w:r>
    </w:p>
    <w:p w:rsidR="005136C4" w:rsidRPr="0067724F" w:rsidRDefault="005136C4" w:rsidP="005136C4">
      <w:pPr>
        <w:numPr>
          <w:ilvl w:val="0"/>
          <w:numId w:val="21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67724F">
        <w:rPr>
          <w:rFonts w:asciiTheme="minorHAnsi" w:hAnsiTheme="minorHAnsi" w:cstheme="minorHAnsi"/>
          <w:sz w:val="20"/>
          <w:szCs w:val="20"/>
        </w:rPr>
        <w:t>Rozwiązywanie przez dopasowanie właściwej funkcji</w:t>
      </w:r>
    </w:p>
    <w:p w:rsidR="005136C4" w:rsidRPr="0067724F" w:rsidRDefault="005136C4" w:rsidP="005136C4">
      <w:pPr>
        <w:numPr>
          <w:ilvl w:val="0"/>
          <w:numId w:val="21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67724F">
        <w:rPr>
          <w:rFonts w:asciiTheme="minorHAnsi" w:hAnsiTheme="minorHAnsi" w:cstheme="minorHAnsi"/>
          <w:sz w:val="20"/>
          <w:szCs w:val="20"/>
        </w:rPr>
        <w:t>Modyfikowanie formuł w celu lepszej prezentacji wyników</w:t>
      </w:r>
    </w:p>
    <w:p w:rsidR="005136C4" w:rsidRPr="0067724F" w:rsidRDefault="005136C4" w:rsidP="005136C4">
      <w:pPr>
        <w:numPr>
          <w:ilvl w:val="0"/>
          <w:numId w:val="21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67724F">
        <w:rPr>
          <w:rFonts w:asciiTheme="minorHAnsi" w:hAnsiTheme="minorHAnsi" w:cstheme="minorHAnsi"/>
          <w:sz w:val="20"/>
          <w:szCs w:val="20"/>
        </w:rPr>
        <w:t>Stałe i zmienne, a ustalenie adresowania</w:t>
      </w:r>
    </w:p>
    <w:p w:rsidR="005136C4" w:rsidRPr="0067724F" w:rsidRDefault="005136C4" w:rsidP="005136C4">
      <w:pPr>
        <w:numPr>
          <w:ilvl w:val="0"/>
          <w:numId w:val="21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67724F">
        <w:rPr>
          <w:rFonts w:asciiTheme="minorHAnsi" w:hAnsiTheme="minorHAnsi" w:cstheme="minorHAnsi"/>
          <w:sz w:val="20"/>
          <w:szCs w:val="20"/>
        </w:rPr>
        <w:t>Wybrane różnorodne, przydatne funkcje</w:t>
      </w:r>
    </w:p>
    <w:p w:rsidR="005136C4" w:rsidRPr="0067724F" w:rsidRDefault="005136C4" w:rsidP="005136C4">
      <w:pPr>
        <w:numPr>
          <w:ilvl w:val="0"/>
          <w:numId w:val="21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67724F">
        <w:rPr>
          <w:rFonts w:asciiTheme="minorHAnsi" w:hAnsiTheme="minorHAnsi" w:cstheme="minorHAnsi"/>
          <w:sz w:val="20"/>
          <w:szCs w:val="20"/>
        </w:rPr>
        <w:t>Zarządzanie nazwanymi obszarami</w:t>
      </w:r>
    </w:p>
    <w:p w:rsidR="005136C4" w:rsidRPr="0067724F" w:rsidRDefault="005136C4" w:rsidP="005136C4">
      <w:pPr>
        <w:numPr>
          <w:ilvl w:val="0"/>
          <w:numId w:val="21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67724F">
        <w:rPr>
          <w:rFonts w:asciiTheme="minorHAnsi" w:hAnsiTheme="minorHAnsi" w:cstheme="minorHAnsi"/>
          <w:sz w:val="20"/>
          <w:szCs w:val="20"/>
        </w:rPr>
        <w:t>Narzędzia inspekcji formuł</w:t>
      </w:r>
    </w:p>
    <w:p w:rsidR="005136C4" w:rsidRPr="0067724F" w:rsidRDefault="005136C4" w:rsidP="005136C4">
      <w:pPr>
        <w:numPr>
          <w:ilvl w:val="0"/>
          <w:numId w:val="21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67724F">
        <w:rPr>
          <w:rFonts w:asciiTheme="minorHAnsi" w:hAnsiTheme="minorHAnsi" w:cstheme="minorHAnsi"/>
          <w:sz w:val="20"/>
          <w:szCs w:val="20"/>
        </w:rPr>
        <w:t>„Rolowanie” formuł</w:t>
      </w:r>
    </w:p>
    <w:p w:rsidR="005136C4" w:rsidRPr="0067724F" w:rsidRDefault="005136C4" w:rsidP="005136C4">
      <w:pPr>
        <w:numPr>
          <w:ilvl w:val="0"/>
          <w:numId w:val="21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67724F">
        <w:rPr>
          <w:rFonts w:asciiTheme="minorHAnsi" w:hAnsiTheme="minorHAnsi" w:cstheme="minorHAnsi"/>
          <w:sz w:val="20"/>
          <w:szCs w:val="20"/>
        </w:rPr>
        <w:t xml:space="preserve">Możliwości zastosowania </w:t>
      </w:r>
      <w:proofErr w:type="spellStart"/>
      <w:r w:rsidRPr="0067724F">
        <w:rPr>
          <w:rFonts w:asciiTheme="minorHAnsi" w:hAnsiTheme="minorHAnsi" w:cstheme="minorHAnsi"/>
          <w:sz w:val="20"/>
          <w:szCs w:val="20"/>
        </w:rPr>
        <w:t>megaformuł</w:t>
      </w:r>
      <w:proofErr w:type="spellEnd"/>
    </w:p>
    <w:p w:rsidR="005136C4" w:rsidRPr="0067724F" w:rsidRDefault="005136C4" w:rsidP="005136C4">
      <w:pPr>
        <w:rPr>
          <w:rFonts w:asciiTheme="minorHAnsi" w:hAnsiTheme="minorHAnsi" w:cstheme="minorHAnsi"/>
          <w:b/>
          <w:sz w:val="20"/>
          <w:szCs w:val="20"/>
        </w:rPr>
      </w:pPr>
      <w:r w:rsidRPr="0067724F">
        <w:rPr>
          <w:rFonts w:asciiTheme="minorHAnsi" w:hAnsiTheme="minorHAnsi" w:cstheme="minorHAnsi"/>
          <w:b/>
          <w:sz w:val="20"/>
          <w:szCs w:val="20"/>
        </w:rPr>
        <w:t xml:space="preserve">Warsztaty </w:t>
      </w:r>
    </w:p>
    <w:p w:rsidR="005136C4" w:rsidRPr="0067724F" w:rsidRDefault="005136C4" w:rsidP="005136C4">
      <w:pPr>
        <w:rPr>
          <w:rFonts w:asciiTheme="minorHAnsi" w:hAnsiTheme="minorHAnsi" w:cstheme="minorHAnsi"/>
          <w:sz w:val="20"/>
          <w:szCs w:val="20"/>
        </w:rPr>
      </w:pPr>
    </w:p>
    <w:p w:rsidR="005004EA" w:rsidRPr="0067724F" w:rsidRDefault="0067724F" w:rsidP="005136C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Możliwość dopasowania programu do poziomu</w:t>
      </w:r>
      <w:r w:rsidR="00F11346">
        <w:rPr>
          <w:rFonts w:asciiTheme="minorHAnsi" w:hAnsiTheme="minorHAnsi" w:cstheme="minorHAnsi"/>
          <w:sz w:val="20"/>
          <w:szCs w:val="20"/>
        </w:rPr>
        <w:t xml:space="preserve"> wiedzy i</w:t>
      </w:r>
      <w:r>
        <w:rPr>
          <w:rFonts w:asciiTheme="minorHAnsi" w:hAnsiTheme="minorHAnsi" w:cstheme="minorHAnsi"/>
          <w:sz w:val="20"/>
          <w:szCs w:val="20"/>
        </w:rPr>
        <w:t xml:space="preserve"> zaawansowania grupy .</w:t>
      </w:r>
    </w:p>
    <w:sectPr w:rsidR="005004EA" w:rsidRPr="0067724F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421" w:rsidRDefault="00DD4421" w:rsidP="00D23F6D">
      <w:r>
        <w:separator/>
      </w:r>
    </w:p>
  </w:endnote>
  <w:endnote w:type="continuationSeparator" w:id="0">
    <w:p w:rsidR="00DD4421" w:rsidRDefault="00DD4421" w:rsidP="00D2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4EF" w:rsidRDefault="006534EF" w:rsidP="006534E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4EF" w:rsidRDefault="006534EF" w:rsidP="006534EF">
    <w:pPr>
      <w:pStyle w:val="Stopka"/>
      <w:jc w:val="center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 w:rsidRPr="006534EF">
      <w:rPr>
        <w:rFonts w:asciiTheme="minorHAnsi" w:hAnsiTheme="minorHAnsi" w:cstheme="minorHAnsi"/>
        <w:iCs/>
        <w:color w:val="808080" w:themeColor="background1" w:themeShade="80"/>
        <w:sz w:val="18"/>
        <w:szCs w:val="18"/>
      </w:rPr>
      <w:t>„</w:t>
    </w:r>
    <w:r w:rsidRPr="006534EF">
      <w:rPr>
        <w:rFonts w:asciiTheme="minorHAnsi" w:hAnsiTheme="minorHAnsi" w:cstheme="minorHAnsi"/>
        <w:color w:val="808080" w:themeColor="background1" w:themeShade="80"/>
        <w:sz w:val="18"/>
        <w:szCs w:val="18"/>
      </w:rPr>
      <w:t>PODNOSZENIE KOMPETENCJI- PROCES NA CAŁE ŻYCIE - kursy i szkolenia w ramach realizacji trzeciej misji Wydziału Zamiejscowego w Chorzowie Wyższej Szkoły Bankowej w Poznaniu”</w:t>
    </w:r>
  </w:p>
  <w:p w:rsidR="004B3FDE" w:rsidRPr="006534EF" w:rsidRDefault="004B3FDE" w:rsidP="006534EF">
    <w:pPr>
      <w:pStyle w:val="Stopka"/>
      <w:jc w:val="center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>
      <w:rPr>
        <w:rFonts w:asciiTheme="minorHAnsi" w:hAnsiTheme="minorHAnsi" w:cstheme="minorHAnsi"/>
        <w:color w:val="808080" w:themeColor="background1" w:themeShade="80"/>
        <w:sz w:val="18"/>
        <w:szCs w:val="18"/>
      </w:rPr>
      <w:t>POWR.03.01.00-00.T168/18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421" w:rsidRDefault="00DD4421" w:rsidP="00D23F6D">
      <w:r>
        <w:separator/>
      </w:r>
    </w:p>
  </w:footnote>
  <w:footnote w:type="continuationSeparator" w:id="0">
    <w:p w:rsidR="00DD4421" w:rsidRDefault="00DD4421" w:rsidP="00D23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F6D" w:rsidRDefault="00D23F6D" w:rsidP="006534EF">
    <w:pPr>
      <w:pStyle w:val="Nagwek"/>
      <w:jc w:val="center"/>
    </w:pPr>
    <w:r>
      <w:rPr>
        <w:noProof/>
      </w:rPr>
      <w:drawing>
        <wp:inline distT="0" distB="0" distL="0" distR="0" wp14:anchorId="4EBFE724" wp14:editId="33131F6E">
          <wp:extent cx="5753100" cy="74295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106E"/>
    <w:multiLevelType w:val="hybridMultilevel"/>
    <w:tmpl w:val="0B96C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F2B80"/>
    <w:multiLevelType w:val="hybridMultilevel"/>
    <w:tmpl w:val="F5FEB8F2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10927D6"/>
    <w:multiLevelType w:val="multilevel"/>
    <w:tmpl w:val="F0D23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5401EA"/>
    <w:multiLevelType w:val="hybridMultilevel"/>
    <w:tmpl w:val="38407B28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1CF47DF"/>
    <w:multiLevelType w:val="hybridMultilevel"/>
    <w:tmpl w:val="F4E6AB18"/>
    <w:lvl w:ilvl="0" w:tplc="36C22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533CA"/>
    <w:multiLevelType w:val="hybridMultilevel"/>
    <w:tmpl w:val="0DD04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640BA"/>
    <w:multiLevelType w:val="multilevel"/>
    <w:tmpl w:val="9DC65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25B40"/>
    <w:multiLevelType w:val="hybridMultilevel"/>
    <w:tmpl w:val="01A45A7E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E866EA3"/>
    <w:multiLevelType w:val="hybridMultilevel"/>
    <w:tmpl w:val="67A47068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FAA1369"/>
    <w:multiLevelType w:val="multilevel"/>
    <w:tmpl w:val="93D83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551F72"/>
    <w:multiLevelType w:val="hybridMultilevel"/>
    <w:tmpl w:val="AB5A5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00A48"/>
    <w:multiLevelType w:val="multilevel"/>
    <w:tmpl w:val="5630E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0E61BF"/>
    <w:multiLevelType w:val="hybridMultilevel"/>
    <w:tmpl w:val="46546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F2983"/>
    <w:multiLevelType w:val="multilevel"/>
    <w:tmpl w:val="880A4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132327"/>
    <w:multiLevelType w:val="multilevel"/>
    <w:tmpl w:val="87E62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6C48AE"/>
    <w:multiLevelType w:val="hybridMultilevel"/>
    <w:tmpl w:val="F5E4DC48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1F807B5"/>
    <w:multiLevelType w:val="hybridMultilevel"/>
    <w:tmpl w:val="ADCCEDA2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75E40CAC"/>
    <w:multiLevelType w:val="hybridMultilevel"/>
    <w:tmpl w:val="C3C29236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789A041D"/>
    <w:multiLevelType w:val="hybridMultilevel"/>
    <w:tmpl w:val="39C48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08465A"/>
    <w:multiLevelType w:val="multilevel"/>
    <w:tmpl w:val="3B38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8900C4"/>
    <w:multiLevelType w:val="multilevel"/>
    <w:tmpl w:val="3752B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8"/>
  </w:num>
  <w:num w:numId="5">
    <w:abstractNumId w:val="16"/>
  </w:num>
  <w:num w:numId="6">
    <w:abstractNumId w:val="17"/>
  </w:num>
  <w:num w:numId="7">
    <w:abstractNumId w:val="1"/>
  </w:num>
  <w:num w:numId="8">
    <w:abstractNumId w:val="8"/>
  </w:num>
  <w:num w:numId="9">
    <w:abstractNumId w:val="3"/>
  </w:num>
  <w:num w:numId="10">
    <w:abstractNumId w:val="15"/>
  </w:num>
  <w:num w:numId="11">
    <w:abstractNumId w:val="7"/>
  </w:num>
  <w:num w:numId="12">
    <w:abstractNumId w:val="0"/>
  </w:num>
  <w:num w:numId="13">
    <w:abstractNumId w:val="5"/>
  </w:num>
  <w:num w:numId="14">
    <w:abstractNumId w:val="19"/>
  </w:num>
  <w:num w:numId="15">
    <w:abstractNumId w:val="20"/>
  </w:num>
  <w:num w:numId="16">
    <w:abstractNumId w:val="6"/>
  </w:num>
  <w:num w:numId="17">
    <w:abstractNumId w:val="11"/>
  </w:num>
  <w:num w:numId="18">
    <w:abstractNumId w:val="9"/>
  </w:num>
  <w:num w:numId="19">
    <w:abstractNumId w:val="13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AB"/>
    <w:rsid w:val="0003008C"/>
    <w:rsid w:val="00031354"/>
    <w:rsid w:val="00063D1F"/>
    <w:rsid w:val="000F2C95"/>
    <w:rsid w:val="003424AB"/>
    <w:rsid w:val="003451ED"/>
    <w:rsid w:val="003B03A7"/>
    <w:rsid w:val="003C06F1"/>
    <w:rsid w:val="003E166B"/>
    <w:rsid w:val="00410B1C"/>
    <w:rsid w:val="00477939"/>
    <w:rsid w:val="004B3FDE"/>
    <w:rsid w:val="005004EA"/>
    <w:rsid w:val="00502624"/>
    <w:rsid w:val="005041BE"/>
    <w:rsid w:val="005136C4"/>
    <w:rsid w:val="0059097C"/>
    <w:rsid w:val="00592046"/>
    <w:rsid w:val="005D0552"/>
    <w:rsid w:val="006534EF"/>
    <w:rsid w:val="00657629"/>
    <w:rsid w:val="0067724F"/>
    <w:rsid w:val="00875FE7"/>
    <w:rsid w:val="008E7346"/>
    <w:rsid w:val="00927248"/>
    <w:rsid w:val="009909B8"/>
    <w:rsid w:val="00A37847"/>
    <w:rsid w:val="00AD63A2"/>
    <w:rsid w:val="00B471AC"/>
    <w:rsid w:val="00C927DC"/>
    <w:rsid w:val="00D23F6D"/>
    <w:rsid w:val="00D515C9"/>
    <w:rsid w:val="00DD4421"/>
    <w:rsid w:val="00DE64DF"/>
    <w:rsid w:val="00E02EB4"/>
    <w:rsid w:val="00E16CF2"/>
    <w:rsid w:val="00E46193"/>
    <w:rsid w:val="00EC2E17"/>
    <w:rsid w:val="00F11346"/>
    <w:rsid w:val="00F17359"/>
    <w:rsid w:val="00F62F78"/>
    <w:rsid w:val="00FD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1C4EB-8A05-46C7-A7B0-97457895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24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424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3424A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23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3F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3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3F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3135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15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5C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10B1C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10B1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ecieniowanie">
    <w:name w:val="Light Shading"/>
    <w:basedOn w:val="Standardowy"/>
    <w:uiPriority w:val="60"/>
    <w:rsid w:val="00500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3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3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73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</dc:creator>
  <cp:lastModifiedBy>MBA</cp:lastModifiedBy>
  <cp:revision>2</cp:revision>
  <cp:lastPrinted>2019-06-27T11:52:00Z</cp:lastPrinted>
  <dcterms:created xsi:type="dcterms:W3CDTF">2020-05-28T09:12:00Z</dcterms:created>
  <dcterms:modified xsi:type="dcterms:W3CDTF">2020-05-28T09:12:00Z</dcterms:modified>
</cp:coreProperties>
</file>