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0F2C95" w:rsidRPr="000F2C95">
              <w:rPr>
                <w:rFonts w:ascii="Calibri" w:hAnsi="Calibri" w:cs="Calibri"/>
                <w:sz w:val="20"/>
                <w:szCs w:val="20"/>
              </w:rPr>
              <w:t>Podstawy zarządzania zasobami ludzkimi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E46193" w:rsidRP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E46193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Organizacja i zadania działu personalnego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System z</w:t>
            </w:r>
            <w:r w:rsidRPr="00E46193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arządzanie kompetencjami</w:t>
            </w: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w organizacji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Rekrutacja i selekcja pracowników na współczesnym rynku pracy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Wywiad kompetencyjny zasady, przebieg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Typy pytań wykorzystywanych podczas wywiadu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AC jako przykład zaawansowanej metody diagnostycznej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Przygotowanie i realizacja sesji </w:t>
            </w:r>
            <w:proofErr w:type="spellStart"/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A</w:t>
            </w:r>
            <w:r w:rsidR="00B471AC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sessment</w:t>
            </w:r>
            <w:proofErr w:type="spellEnd"/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Center </w:t>
            </w:r>
          </w:p>
          <w:p w:rsidR="00E46193" w:rsidRP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Planowanie ścieżek rozwoju w organizacji</w:t>
            </w:r>
          </w:p>
          <w:p w:rsidR="005004EA" w:rsidRDefault="005004EA" w:rsidP="00E46193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3C06F1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gra symulacyjna, ćwiczenia zespołowe,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>Uczestnik pozna wybrane metody realizacji funkcji personalnej we współczesnej organizacji</w:t>
            </w:r>
          </w:p>
          <w:p w:rsidR="000F2C95" w:rsidRP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 xml:space="preserve">Przyswoi wiedzę z zakresu standardów rekrutacji i selekcji </w:t>
            </w:r>
            <w:r>
              <w:rPr>
                <w:rFonts w:cstheme="minorHAnsi"/>
                <w:sz w:val="20"/>
                <w:szCs w:val="20"/>
              </w:rPr>
              <w:t xml:space="preserve">oraz planowania rozwoju </w:t>
            </w:r>
            <w:r w:rsidRPr="000F2C95">
              <w:rPr>
                <w:rFonts w:cstheme="minorHAnsi"/>
                <w:sz w:val="20"/>
                <w:szCs w:val="20"/>
              </w:rPr>
              <w:t>pracowników</w:t>
            </w:r>
          </w:p>
          <w:p w:rsid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>Po</w:t>
            </w:r>
            <w:r>
              <w:rPr>
                <w:rFonts w:cstheme="minorHAnsi"/>
                <w:sz w:val="20"/>
                <w:szCs w:val="20"/>
              </w:rPr>
              <w:t xml:space="preserve">zna zasady przygotowania sesji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Asessment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Center i wywiadu kompetencyjnego</w:t>
            </w:r>
          </w:p>
          <w:p w:rsidR="000F2C95" w:rsidRPr="000F2C95" w:rsidRDefault="003C06F1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 xml:space="preserve">Po ukończeniu szkolenie uczestnik będzie </w:t>
            </w:r>
            <w:r w:rsidR="000F2C95" w:rsidRPr="000F2C95">
              <w:rPr>
                <w:rFonts w:cstheme="minorHAnsi"/>
                <w:sz w:val="20"/>
                <w:szCs w:val="20"/>
              </w:rPr>
              <w:t xml:space="preserve">potrafił zastosować </w:t>
            </w:r>
            <w:r w:rsidR="000F2C95">
              <w:rPr>
                <w:rFonts w:cstheme="minorHAnsi"/>
                <w:sz w:val="20"/>
                <w:szCs w:val="20"/>
              </w:rPr>
              <w:t xml:space="preserve">wybrane koncepcje </w:t>
            </w:r>
            <w:r w:rsidR="000F2C95" w:rsidRPr="000F2C95">
              <w:rPr>
                <w:rFonts w:cstheme="minorHAnsi"/>
                <w:sz w:val="20"/>
                <w:szCs w:val="20"/>
              </w:rPr>
              <w:t>ZZL w rozwiązywaniu rzeczywistych problemów organizacji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 xml:space="preserve">Nabędzie umiejętność wykorzystania w praktyce metody </w:t>
            </w:r>
            <w:r w:rsidR="000F2C95">
              <w:rPr>
                <w:rFonts w:cstheme="minorHAnsi"/>
                <w:sz w:val="20"/>
                <w:szCs w:val="20"/>
              </w:rPr>
              <w:t>AC/DC</w:t>
            </w:r>
          </w:p>
          <w:p w:rsidR="000F2C95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 xml:space="preserve">Opanuje wykorzystanie </w:t>
            </w:r>
            <w:r w:rsidR="000F2C95">
              <w:rPr>
                <w:rFonts w:cstheme="minorHAnsi"/>
                <w:sz w:val="20"/>
                <w:szCs w:val="20"/>
              </w:rPr>
              <w:t>pytań kompetencyjnych podczas wywiadu selekcyjnego</w:t>
            </w:r>
          </w:p>
          <w:p w:rsidR="000F2C95" w:rsidRDefault="003C06F1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 xml:space="preserve">Rozwinie umiejętność radzenia sobie z </w:t>
            </w:r>
            <w:r w:rsidR="000F2C95">
              <w:rPr>
                <w:rFonts w:cstheme="minorHAnsi"/>
                <w:sz w:val="20"/>
                <w:szCs w:val="20"/>
              </w:rPr>
              <w:t>trudnymi sytuacjami podczas procesu selekcji kandydatów</w:t>
            </w:r>
          </w:p>
          <w:p w:rsidR="000F2C95" w:rsidRP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po</w:t>
            </w:r>
            <w:r w:rsidRPr="000F2C95">
              <w:rPr>
                <w:rFonts w:cstheme="minorHAnsi"/>
                <w:sz w:val="20"/>
                <w:szCs w:val="20"/>
              </w:rPr>
              <w:t>trafi</w:t>
            </w:r>
            <w:r>
              <w:rPr>
                <w:rFonts w:cstheme="minorHAnsi"/>
                <w:sz w:val="20"/>
                <w:szCs w:val="20"/>
              </w:rPr>
              <w:t>ł</w:t>
            </w:r>
            <w:r w:rsidRPr="000F2C95">
              <w:rPr>
                <w:rFonts w:cstheme="minorHAnsi"/>
                <w:sz w:val="20"/>
                <w:szCs w:val="20"/>
              </w:rPr>
              <w:t xml:space="preserve"> posłużyć się metodyką planowania ścieżek kariery w organizacji</w:t>
            </w:r>
          </w:p>
          <w:p w:rsidR="005004EA" w:rsidRDefault="005004EA" w:rsidP="000F2C95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2C67C5" w:rsidRDefault="002C67C5" w:rsidP="002C67C5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A359C" w:rsidRPr="00D515C9" w:rsidRDefault="00EA359C" w:rsidP="00EA359C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EA359C" w:rsidRDefault="00EA359C" w:rsidP="00EA3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A359C" w:rsidRDefault="00EA359C" w:rsidP="00EA359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EA359C" w:rsidRPr="006F35D0" w:rsidRDefault="00EA359C" w:rsidP="00EA359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EA359C" w:rsidRPr="00D515C9" w:rsidRDefault="00EA359C" w:rsidP="00EA3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98" w:rsidRDefault="00822E98" w:rsidP="00D23F6D">
      <w:r>
        <w:separator/>
      </w:r>
    </w:p>
  </w:endnote>
  <w:endnote w:type="continuationSeparator" w:id="0">
    <w:p w:rsidR="00822E98" w:rsidRDefault="00822E98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98" w:rsidRDefault="00822E98" w:rsidP="00D23F6D">
      <w:r>
        <w:separator/>
      </w:r>
    </w:p>
  </w:footnote>
  <w:footnote w:type="continuationSeparator" w:id="0">
    <w:p w:rsidR="00822E98" w:rsidRDefault="00822E98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B"/>
    <w:rsid w:val="0003008C"/>
    <w:rsid w:val="00031354"/>
    <w:rsid w:val="00063D1F"/>
    <w:rsid w:val="000F2C95"/>
    <w:rsid w:val="002C67C5"/>
    <w:rsid w:val="003424AB"/>
    <w:rsid w:val="003451ED"/>
    <w:rsid w:val="003B03A7"/>
    <w:rsid w:val="003C06F1"/>
    <w:rsid w:val="00410B1C"/>
    <w:rsid w:val="004B3FDE"/>
    <w:rsid w:val="005004EA"/>
    <w:rsid w:val="00502624"/>
    <w:rsid w:val="005041BE"/>
    <w:rsid w:val="0059097C"/>
    <w:rsid w:val="00592046"/>
    <w:rsid w:val="005B323B"/>
    <w:rsid w:val="005D0552"/>
    <w:rsid w:val="006534EF"/>
    <w:rsid w:val="00657629"/>
    <w:rsid w:val="00822E98"/>
    <w:rsid w:val="00927248"/>
    <w:rsid w:val="00A37847"/>
    <w:rsid w:val="00B471AC"/>
    <w:rsid w:val="00C927DC"/>
    <w:rsid w:val="00D23F6D"/>
    <w:rsid w:val="00D515C9"/>
    <w:rsid w:val="00DE64DF"/>
    <w:rsid w:val="00E02EB4"/>
    <w:rsid w:val="00E16CF2"/>
    <w:rsid w:val="00E46193"/>
    <w:rsid w:val="00EA359C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19C8-83E5-45BA-AC41-CD42AB1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Ania</cp:lastModifiedBy>
  <cp:revision>6</cp:revision>
  <cp:lastPrinted>2019-06-27T11:52:00Z</cp:lastPrinted>
  <dcterms:created xsi:type="dcterms:W3CDTF">2019-09-05T07:18:00Z</dcterms:created>
  <dcterms:modified xsi:type="dcterms:W3CDTF">2019-09-05T14:20:00Z</dcterms:modified>
</cp:coreProperties>
</file>